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5CC16A" w14:textId="7A4D29F8" w:rsidR="00FE6089" w:rsidRDefault="00FE6089" w:rsidP="00FE6089">
      <w:pPr>
        <w:pStyle w:val="CRCoverPage"/>
        <w:tabs>
          <w:tab w:val="right" w:pos="9639"/>
        </w:tabs>
        <w:spacing w:after="0"/>
        <w:rPr>
          <w:b/>
          <w:i/>
          <w:noProof/>
          <w:sz w:val="28"/>
        </w:rPr>
      </w:pPr>
      <w:bookmarkStart w:id="0" w:name="_Toc20232422"/>
      <w:bookmarkStart w:id="1" w:name="_Toc27746508"/>
      <w:bookmarkStart w:id="2" w:name="_Toc36212688"/>
      <w:bookmarkStart w:id="3" w:name="_Toc36656865"/>
      <w:bookmarkStart w:id="4" w:name="_Toc45286526"/>
      <w:bookmarkStart w:id="5" w:name="_Toc51947793"/>
      <w:bookmarkStart w:id="6" w:name="_Toc51948885"/>
      <w:bookmarkStart w:id="7" w:name="_Toc82895563"/>
      <w:r>
        <w:rPr>
          <w:b/>
          <w:noProof/>
          <w:sz w:val="24"/>
        </w:rPr>
        <w:t>3GPP TSG-CT WG1 Meeting #133</w:t>
      </w:r>
      <w:r w:rsidR="00DA3F9A">
        <w:rPr>
          <w:b/>
          <w:noProof/>
          <w:sz w:val="24"/>
        </w:rPr>
        <w:t>bis</w:t>
      </w:r>
      <w:r>
        <w:rPr>
          <w:b/>
          <w:noProof/>
          <w:sz w:val="24"/>
        </w:rPr>
        <w:t>-e</w:t>
      </w:r>
      <w:r>
        <w:rPr>
          <w:b/>
          <w:i/>
          <w:noProof/>
          <w:sz w:val="28"/>
        </w:rPr>
        <w:tab/>
      </w:r>
      <w:r>
        <w:rPr>
          <w:b/>
          <w:noProof/>
          <w:sz w:val="24"/>
        </w:rPr>
        <w:t>C1-2</w:t>
      </w:r>
      <w:r w:rsidR="0077085C">
        <w:rPr>
          <w:b/>
          <w:noProof/>
          <w:sz w:val="24"/>
        </w:rPr>
        <w:t>2</w:t>
      </w:r>
      <w:r w:rsidR="00E82113">
        <w:rPr>
          <w:b/>
          <w:noProof/>
          <w:sz w:val="24"/>
        </w:rPr>
        <w:t>0153</w:t>
      </w:r>
    </w:p>
    <w:p w14:paraId="7174D18D" w14:textId="352C6884" w:rsidR="00FE6089" w:rsidRDefault="00FE6089" w:rsidP="00FE6089">
      <w:pPr>
        <w:pStyle w:val="CRCoverPage"/>
        <w:outlineLvl w:val="0"/>
        <w:rPr>
          <w:b/>
          <w:noProof/>
          <w:sz w:val="24"/>
        </w:rPr>
      </w:pPr>
      <w:r>
        <w:rPr>
          <w:b/>
          <w:noProof/>
          <w:sz w:val="24"/>
        </w:rPr>
        <w:t>E-meeting, 1</w:t>
      </w:r>
      <w:r w:rsidR="00DA3F9A">
        <w:rPr>
          <w:b/>
          <w:noProof/>
          <w:sz w:val="24"/>
        </w:rPr>
        <w:t>7-21</w:t>
      </w:r>
      <w:r>
        <w:rPr>
          <w:b/>
          <w:noProof/>
          <w:sz w:val="24"/>
        </w:rPr>
        <w:t xml:space="preserve"> </w:t>
      </w:r>
      <w:r w:rsidR="00DA3F9A">
        <w:rPr>
          <w:b/>
          <w:noProof/>
          <w:sz w:val="24"/>
        </w:rPr>
        <w:t>January</w:t>
      </w:r>
      <w:r>
        <w:rPr>
          <w:b/>
          <w:noProof/>
          <w:sz w:val="24"/>
        </w:rPr>
        <w:t xml:space="preserve"> 202</w:t>
      </w:r>
      <w:r w:rsidR="00DA3F9A">
        <w:rPr>
          <w:b/>
          <w:noProof/>
          <w:sz w:val="24"/>
        </w:rPr>
        <w:t>2</w:t>
      </w:r>
    </w:p>
    <w:p w14:paraId="29980A75" w14:textId="77777777" w:rsidR="00FE6089" w:rsidRPr="00F9716A" w:rsidRDefault="00FE6089" w:rsidP="00FE6089">
      <w:pPr>
        <w:rPr>
          <w:rFonts w:ascii="Arial" w:hAnsi="Arial" w:cs="Arial"/>
          <w:b/>
          <w:bCs/>
          <w:noProof/>
          <w:sz w:val="24"/>
        </w:rPr>
      </w:pPr>
    </w:p>
    <w:p w14:paraId="48D5E446" w14:textId="611C090A" w:rsidR="00FE6089" w:rsidRDefault="00FE6089" w:rsidP="00FE6089">
      <w:pPr>
        <w:spacing w:after="120"/>
        <w:ind w:left="1985" w:hanging="1985"/>
        <w:rPr>
          <w:rFonts w:ascii="Arial" w:hAnsi="Arial" w:cs="Arial"/>
          <w:b/>
          <w:bCs/>
        </w:rPr>
      </w:pPr>
      <w:r>
        <w:rPr>
          <w:rFonts w:ascii="Arial" w:hAnsi="Arial" w:cs="Arial"/>
          <w:b/>
          <w:bCs/>
        </w:rPr>
        <w:t>Source:</w:t>
      </w:r>
      <w:r>
        <w:rPr>
          <w:rFonts w:ascii="Arial" w:hAnsi="Arial" w:cs="Arial"/>
          <w:b/>
          <w:bCs/>
        </w:rPr>
        <w:tab/>
      </w:r>
      <w:r w:rsidR="0077085C">
        <w:rPr>
          <w:rFonts w:ascii="Arial" w:hAnsi="Arial" w:cs="Arial"/>
          <w:b/>
          <w:bCs/>
        </w:rPr>
        <w:t>Airbus</w:t>
      </w:r>
    </w:p>
    <w:p w14:paraId="50A32CFE" w14:textId="14AE68F2" w:rsidR="00FE6089" w:rsidRDefault="00FE6089" w:rsidP="00FE6089">
      <w:pPr>
        <w:spacing w:after="120"/>
        <w:ind w:left="1985" w:hanging="1985"/>
        <w:rPr>
          <w:rFonts w:ascii="Arial" w:hAnsi="Arial" w:cs="Arial"/>
          <w:b/>
          <w:bCs/>
        </w:rPr>
      </w:pPr>
      <w:r>
        <w:rPr>
          <w:rFonts w:ascii="Arial" w:hAnsi="Arial" w:cs="Arial"/>
          <w:b/>
          <w:bCs/>
        </w:rPr>
        <w:t>Title:</w:t>
      </w:r>
      <w:r>
        <w:rPr>
          <w:rFonts w:ascii="Arial" w:hAnsi="Arial" w:cs="Arial"/>
          <w:b/>
          <w:bCs/>
        </w:rPr>
        <w:tab/>
      </w:r>
      <w:r w:rsidR="00126BB6">
        <w:rPr>
          <w:rFonts w:ascii="Arial" w:hAnsi="Arial" w:cs="Arial"/>
          <w:b/>
          <w:bCs/>
        </w:rPr>
        <w:t>Discussion paper</w:t>
      </w:r>
      <w:r>
        <w:rPr>
          <w:rFonts w:ascii="Arial" w:hAnsi="Arial" w:cs="Arial"/>
          <w:b/>
          <w:bCs/>
        </w:rPr>
        <w:t xml:space="preserve"> </w:t>
      </w:r>
      <w:r w:rsidRPr="00126BB6">
        <w:rPr>
          <w:rFonts w:ascii="Arial" w:hAnsi="Arial" w:cs="Arial"/>
          <w:b/>
          <w:bCs/>
        </w:rPr>
        <w:t xml:space="preserve">on </w:t>
      </w:r>
      <w:r w:rsidR="0077085C">
        <w:rPr>
          <w:rFonts w:ascii="Arial" w:hAnsi="Arial" w:cs="Arial"/>
          <w:b/>
          <w:bCs/>
        </w:rPr>
        <w:t xml:space="preserve">procedures for initiating a </w:t>
      </w:r>
      <w:r w:rsidR="00D108A5">
        <w:rPr>
          <w:rFonts w:ascii="Arial" w:hAnsi="Arial" w:cs="Arial"/>
          <w:b/>
          <w:bCs/>
        </w:rPr>
        <w:t>group regroup</w:t>
      </w:r>
      <w:r w:rsidR="0077085C">
        <w:rPr>
          <w:rFonts w:ascii="Arial" w:hAnsi="Arial" w:cs="Arial"/>
          <w:b/>
          <w:bCs/>
        </w:rPr>
        <w:t xml:space="preserve"> call</w:t>
      </w:r>
      <w:r w:rsidR="00A61697">
        <w:rPr>
          <w:rFonts w:ascii="Arial" w:hAnsi="Arial" w:cs="Arial"/>
          <w:b/>
          <w:bCs/>
        </w:rPr>
        <w:t xml:space="preserve"> with interconnect</w:t>
      </w:r>
    </w:p>
    <w:p w14:paraId="1F01E4C4" w14:textId="1729EDF3" w:rsidR="00FE6089" w:rsidRDefault="00FE6089" w:rsidP="00FE6089">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D0E29" w:rsidRPr="009D0E29">
        <w:rPr>
          <w:rFonts w:ascii="Arial" w:hAnsi="Arial" w:cs="Arial"/>
          <w:b/>
          <w:bCs/>
        </w:rPr>
        <w:t>17.3.7 - MCSMI_CT</w:t>
      </w:r>
    </w:p>
    <w:p w14:paraId="26B1FA89" w14:textId="59157E5C" w:rsidR="00FE6089" w:rsidRDefault="00FE6089" w:rsidP="00FE6089">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A3F9A">
        <w:rPr>
          <w:rFonts w:ascii="Arial" w:hAnsi="Arial" w:cs="Arial"/>
          <w:b/>
          <w:bCs/>
        </w:rPr>
        <w:t>Endorsement</w:t>
      </w:r>
    </w:p>
    <w:p w14:paraId="14E5309D" w14:textId="77777777" w:rsidR="00FE6089" w:rsidRDefault="00FE6089" w:rsidP="00FE6089">
      <w:pPr>
        <w:pBdr>
          <w:bottom w:val="single" w:sz="4" w:space="1" w:color="auto"/>
        </w:pBdr>
        <w:rPr>
          <w:rFonts w:ascii="Arial" w:hAnsi="Arial" w:cs="Arial"/>
          <w:b/>
          <w:bCs/>
        </w:rPr>
      </w:pPr>
    </w:p>
    <w:p w14:paraId="2E97BA65" w14:textId="3A789346" w:rsidR="00D5156A" w:rsidRPr="00D5156A" w:rsidRDefault="00D31DFB" w:rsidP="00126BB6">
      <w:pPr>
        <w:rPr>
          <w:rFonts w:ascii="Arial" w:hAnsi="Arial" w:cs="Arial"/>
          <w:b/>
          <w:bCs/>
          <w:lang w:val="en-US"/>
        </w:rPr>
      </w:pPr>
      <w:r>
        <w:rPr>
          <w:rFonts w:ascii="Arial" w:hAnsi="Arial" w:cs="Arial"/>
          <w:b/>
          <w:bCs/>
          <w:lang w:val="en-US"/>
        </w:rPr>
        <w:t xml:space="preserve">1. </w:t>
      </w:r>
      <w:r w:rsidR="00D5156A" w:rsidRPr="00D5156A">
        <w:rPr>
          <w:rFonts w:ascii="Arial" w:hAnsi="Arial" w:cs="Arial"/>
          <w:b/>
          <w:bCs/>
          <w:lang w:val="en-US"/>
        </w:rPr>
        <w:t>Introduction</w:t>
      </w:r>
    </w:p>
    <w:p w14:paraId="4A62AB3F" w14:textId="3F9C31CA" w:rsidR="0077085C" w:rsidRDefault="0077085C" w:rsidP="0077085C">
      <w:pPr>
        <w:pStyle w:val="CRCoverPage"/>
        <w:spacing w:after="0"/>
        <w:ind w:left="100"/>
        <w:rPr>
          <w:noProof/>
        </w:rPr>
      </w:pPr>
      <w:r>
        <w:rPr>
          <w:noProof/>
        </w:rPr>
        <w:t xml:space="preserve">Process for initiating a </w:t>
      </w:r>
      <w:r w:rsidR="00D108A5">
        <w:rPr>
          <w:noProof/>
        </w:rPr>
        <w:t>group regroup</w:t>
      </w:r>
      <w:r>
        <w:rPr>
          <w:noProof/>
        </w:rPr>
        <w:t xml:space="preserve"> is </w:t>
      </w:r>
      <w:r w:rsidR="00B3548B">
        <w:rPr>
          <w:noProof/>
        </w:rPr>
        <w:t>un-necessarily</w:t>
      </w:r>
      <w:r>
        <w:rPr>
          <w:noProof/>
        </w:rPr>
        <w:t xml:space="preserve"> complicated and </w:t>
      </w:r>
      <w:r w:rsidR="00B3548B">
        <w:rPr>
          <w:noProof/>
        </w:rPr>
        <w:t xml:space="preserve">not </w:t>
      </w:r>
      <w:r>
        <w:rPr>
          <w:noProof/>
        </w:rPr>
        <w:t>adapted to interconnection of MC systems</w:t>
      </w:r>
      <w:r w:rsidR="00B40DC3">
        <w:rPr>
          <w:noProof/>
        </w:rPr>
        <w:t>.</w:t>
      </w:r>
      <w:r>
        <w:rPr>
          <w:noProof/>
        </w:rPr>
        <w:t>This discussion paper explain</w:t>
      </w:r>
      <w:r w:rsidR="00B40DC3">
        <w:rPr>
          <w:noProof/>
        </w:rPr>
        <w:t>s</w:t>
      </w:r>
      <w:r>
        <w:rPr>
          <w:noProof/>
        </w:rPr>
        <w:t xml:space="preserve"> the possible issue with the existing procedures </w:t>
      </w:r>
      <w:r w:rsidR="00B3548B">
        <w:rPr>
          <w:noProof/>
        </w:rPr>
        <w:t xml:space="preserve">in case of interconnected MCPTT systems </w:t>
      </w:r>
      <w:r>
        <w:rPr>
          <w:noProof/>
        </w:rPr>
        <w:t>and proposes a way forward for correcti</w:t>
      </w:r>
      <w:r w:rsidR="00B3548B">
        <w:rPr>
          <w:noProof/>
        </w:rPr>
        <w:t>on and simplification.</w:t>
      </w:r>
    </w:p>
    <w:p w14:paraId="17BB01D0" w14:textId="77777777" w:rsidR="0077085C" w:rsidRDefault="0077085C" w:rsidP="0077085C">
      <w:pPr>
        <w:pStyle w:val="CRCoverPage"/>
        <w:spacing w:after="0"/>
        <w:ind w:left="100"/>
        <w:rPr>
          <w:noProof/>
        </w:rPr>
      </w:pPr>
    </w:p>
    <w:p w14:paraId="0B392E2B" w14:textId="4114EF63" w:rsidR="00126BB6" w:rsidRPr="00D5156A" w:rsidRDefault="00D31DFB" w:rsidP="00126BB6">
      <w:pPr>
        <w:rPr>
          <w:rFonts w:ascii="Arial" w:hAnsi="Arial" w:cs="Arial"/>
          <w:b/>
          <w:bCs/>
          <w:lang w:val="en-US"/>
        </w:rPr>
      </w:pPr>
      <w:r>
        <w:rPr>
          <w:rFonts w:ascii="Arial" w:hAnsi="Arial" w:cs="Arial"/>
          <w:b/>
          <w:bCs/>
          <w:lang w:val="en-US"/>
        </w:rPr>
        <w:t xml:space="preserve">2. </w:t>
      </w:r>
      <w:r w:rsidR="00A3400B">
        <w:rPr>
          <w:rFonts w:ascii="Arial" w:hAnsi="Arial" w:cs="Arial"/>
          <w:b/>
          <w:bCs/>
          <w:lang w:val="en-US"/>
        </w:rPr>
        <w:t>C</w:t>
      </w:r>
      <w:r w:rsidR="0077085C">
        <w:rPr>
          <w:rFonts w:ascii="Arial" w:hAnsi="Arial" w:cs="Arial"/>
          <w:b/>
          <w:bCs/>
          <w:lang w:val="en-US"/>
        </w:rPr>
        <w:t xml:space="preserve">urrent </w:t>
      </w:r>
      <w:r w:rsidR="00C263F0">
        <w:rPr>
          <w:rFonts w:ascii="Arial" w:hAnsi="Arial" w:cs="Arial"/>
          <w:b/>
          <w:bCs/>
          <w:lang w:val="en-US"/>
        </w:rPr>
        <w:t>procedures</w:t>
      </w:r>
    </w:p>
    <w:p w14:paraId="690F0B5D" w14:textId="2F68AC8E" w:rsidR="0077085C" w:rsidRDefault="0077085C" w:rsidP="0077085C">
      <w:pPr>
        <w:pStyle w:val="CRCoverPage"/>
        <w:spacing w:after="0"/>
        <w:ind w:left="100"/>
        <w:rPr>
          <w:noProof/>
        </w:rPr>
      </w:pPr>
      <w:r>
        <w:rPr>
          <w:noProof/>
        </w:rPr>
        <w:t xml:space="preserve">The current procedures in 24.379 when a users intiates a pre-arranged group call using a temporary group or a </w:t>
      </w:r>
      <w:r w:rsidR="00D108A5">
        <w:rPr>
          <w:noProof/>
        </w:rPr>
        <w:t>group regroup</w:t>
      </w:r>
      <w:r>
        <w:rPr>
          <w:noProof/>
        </w:rPr>
        <w:t xml:space="preserve"> based on pre-configured group is as follows :</w:t>
      </w:r>
    </w:p>
    <w:p w14:paraId="26E6F67B" w14:textId="77777777" w:rsidR="0077085C" w:rsidRDefault="0077085C" w:rsidP="0077085C">
      <w:pPr>
        <w:pStyle w:val="CRCoverPage"/>
        <w:spacing w:after="0"/>
        <w:ind w:left="100"/>
        <w:rPr>
          <w:noProof/>
        </w:rPr>
      </w:pPr>
    </w:p>
    <w:p w14:paraId="5AEB9F4B" w14:textId="5A1E8115" w:rsidR="0077085C" w:rsidRDefault="0077085C" w:rsidP="00317E69">
      <w:pPr>
        <w:pStyle w:val="CRCoverPage"/>
        <w:numPr>
          <w:ilvl w:val="0"/>
          <w:numId w:val="1"/>
        </w:numPr>
        <w:spacing w:after="0"/>
        <w:rPr>
          <w:noProof/>
        </w:rPr>
      </w:pPr>
      <w:r>
        <w:rPr>
          <w:noProof/>
        </w:rPr>
        <w:t xml:space="preserve">Originating client </w:t>
      </w:r>
      <w:r w:rsidR="003050EB">
        <w:rPr>
          <w:noProof/>
        </w:rPr>
        <w:t xml:space="preserve">(10.1.1.2.1.1) </w:t>
      </w:r>
      <w:r>
        <w:rPr>
          <w:noProof/>
        </w:rPr>
        <w:t xml:space="preserve">sends a SIP INVITE </w:t>
      </w:r>
      <w:r w:rsidR="00B3548B">
        <w:rPr>
          <w:noProof/>
        </w:rPr>
        <w:t>to Originating P</w:t>
      </w:r>
      <w:r>
        <w:rPr>
          <w:noProof/>
        </w:rPr>
        <w:t xml:space="preserve">articipating, containing an mcptt-info body with the identity of the </w:t>
      </w:r>
      <w:r w:rsidR="00D108A5">
        <w:rPr>
          <w:noProof/>
        </w:rPr>
        <w:t>group regroup</w:t>
      </w:r>
      <w:r>
        <w:rPr>
          <w:noProof/>
        </w:rPr>
        <w:t xml:space="preserve"> or temporary group in the &lt;mcptt-request-uri&gt; element and the identity of the constituent group in the &lt;associated-group-id&gt; element</w:t>
      </w:r>
      <w:r w:rsidR="00B3548B">
        <w:rPr>
          <w:noProof/>
        </w:rPr>
        <w:t>;</w:t>
      </w:r>
    </w:p>
    <w:p w14:paraId="5396C19A" w14:textId="12CDBD0B" w:rsidR="0077085C" w:rsidRDefault="00B3548B" w:rsidP="00317E69">
      <w:pPr>
        <w:pStyle w:val="CRCoverPage"/>
        <w:numPr>
          <w:ilvl w:val="1"/>
          <w:numId w:val="1"/>
        </w:numPr>
        <w:spacing w:after="0"/>
        <w:rPr>
          <w:noProof/>
        </w:rPr>
      </w:pPr>
      <w:r>
        <w:rPr>
          <w:noProof/>
        </w:rPr>
        <w:t xml:space="preserve">The client always </w:t>
      </w:r>
      <w:r w:rsidR="0077085C">
        <w:rPr>
          <w:noProof/>
        </w:rPr>
        <w:t xml:space="preserve">knows </w:t>
      </w:r>
      <w:r>
        <w:rPr>
          <w:noProof/>
        </w:rPr>
        <w:t>at least one constituent group it is affiliated to, so it shall always include t</w:t>
      </w:r>
      <w:r w:rsidR="00460DBB">
        <w:rPr>
          <w:noProof/>
        </w:rPr>
        <w:t>hat information in the request.</w:t>
      </w:r>
      <w:r>
        <w:rPr>
          <w:noProof/>
        </w:rPr>
        <w:t xml:space="preserve"> The wording, using "can" is</w:t>
      </w:r>
      <w:r w:rsidR="0077085C">
        <w:rPr>
          <w:noProof/>
        </w:rPr>
        <w:t xml:space="preserve"> ambiguous</w:t>
      </w:r>
      <w:r>
        <w:rPr>
          <w:noProof/>
        </w:rPr>
        <w:t>;</w:t>
      </w:r>
    </w:p>
    <w:p w14:paraId="598E157F" w14:textId="36A1C514" w:rsidR="0077085C" w:rsidRDefault="00B3548B" w:rsidP="00317E69">
      <w:pPr>
        <w:pStyle w:val="CRCoverPage"/>
        <w:numPr>
          <w:ilvl w:val="0"/>
          <w:numId w:val="1"/>
        </w:numPr>
        <w:spacing w:after="0"/>
        <w:rPr>
          <w:noProof/>
        </w:rPr>
      </w:pPr>
      <w:r>
        <w:rPr>
          <w:noProof/>
        </w:rPr>
        <w:t xml:space="preserve">The Originating </w:t>
      </w:r>
      <w:r w:rsidR="0077085C">
        <w:rPr>
          <w:noProof/>
        </w:rPr>
        <w:t xml:space="preserve">Participating </w:t>
      </w:r>
      <w:r w:rsidR="003050EB">
        <w:rPr>
          <w:noProof/>
        </w:rPr>
        <w:t xml:space="preserve">(10.1.1.3.1.1) </w:t>
      </w:r>
      <w:r>
        <w:rPr>
          <w:noProof/>
        </w:rPr>
        <w:t xml:space="preserve">is not making distinction whether the SIP INVITE if for a normal group or a </w:t>
      </w:r>
      <w:r w:rsidR="00D108A5">
        <w:rPr>
          <w:noProof/>
        </w:rPr>
        <w:t>group regroup</w:t>
      </w:r>
      <w:r>
        <w:rPr>
          <w:noProof/>
        </w:rPr>
        <w:t xml:space="preserve">/temporary group and forwards the SIP INVITE to the Controlling of the </w:t>
      </w:r>
      <w:r w:rsidR="00D108A5">
        <w:rPr>
          <w:noProof/>
        </w:rPr>
        <w:t>group regroup</w:t>
      </w:r>
      <w:r>
        <w:rPr>
          <w:noProof/>
        </w:rPr>
        <w:t>, based on the &lt;mcptt-request-uri&gt; element, as for a normal group, ignoring the &lt;associated-group-id&gt; element;</w:t>
      </w:r>
    </w:p>
    <w:p w14:paraId="254A7D78" w14:textId="2492B441" w:rsidR="00B3548B" w:rsidRDefault="00B3548B" w:rsidP="00317E69">
      <w:pPr>
        <w:pStyle w:val="CRCoverPage"/>
        <w:numPr>
          <w:ilvl w:val="0"/>
          <w:numId w:val="1"/>
        </w:numPr>
        <w:spacing w:after="0"/>
        <w:rPr>
          <w:noProof/>
        </w:rPr>
      </w:pPr>
      <w:r>
        <w:rPr>
          <w:noProof/>
        </w:rPr>
        <w:t xml:space="preserve">The Controlling </w:t>
      </w:r>
      <w:r w:rsidR="003050EB">
        <w:rPr>
          <w:noProof/>
        </w:rPr>
        <w:t xml:space="preserve">(10.1.1.4.2) </w:t>
      </w:r>
      <w:r>
        <w:rPr>
          <w:noProof/>
        </w:rPr>
        <w:t>then send</w:t>
      </w:r>
      <w:r w:rsidR="00D80DD3">
        <w:rPr>
          <w:noProof/>
        </w:rPr>
        <w:t>s</w:t>
      </w:r>
      <w:r>
        <w:rPr>
          <w:noProof/>
        </w:rPr>
        <w:t xml:space="preserve"> a SIP OPTION </w:t>
      </w:r>
      <w:r w:rsidR="003050EB">
        <w:rPr>
          <w:noProof/>
        </w:rPr>
        <w:t>(</w:t>
      </w:r>
      <w:r w:rsidR="003050EB" w:rsidRPr="003050EB">
        <w:rPr>
          <w:noProof/>
        </w:rPr>
        <w:t>6.3.3.1.13.7</w:t>
      </w:r>
      <w:r w:rsidR="003050EB">
        <w:rPr>
          <w:noProof/>
        </w:rPr>
        <w:t xml:space="preserve">) </w:t>
      </w:r>
      <w:r>
        <w:rPr>
          <w:noProof/>
        </w:rPr>
        <w:t xml:space="preserve">to the Non-Controlling of the </w:t>
      </w:r>
      <w:r w:rsidR="003050EB">
        <w:rPr>
          <w:noProof/>
        </w:rPr>
        <w:t>c</w:t>
      </w:r>
      <w:r w:rsidR="00A0480A">
        <w:rPr>
          <w:noProof/>
        </w:rPr>
        <w:t>onstitue</w:t>
      </w:r>
      <w:r w:rsidR="003050EB">
        <w:rPr>
          <w:noProof/>
        </w:rPr>
        <w:t>nt group identified in the &lt;associated-group-id&gt; to check if the calling user is authorized to initiate that call</w:t>
      </w:r>
    </w:p>
    <w:p w14:paraId="420AE5F9" w14:textId="1BE50471" w:rsidR="003050EB" w:rsidRDefault="003050EB" w:rsidP="00317E69">
      <w:pPr>
        <w:pStyle w:val="CRCoverPage"/>
        <w:numPr>
          <w:ilvl w:val="1"/>
          <w:numId w:val="1"/>
        </w:numPr>
        <w:spacing w:after="0"/>
        <w:rPr>
          <w:noProof/>
        </w:rPr>
      </w:pPr>
      <w:r>
        <w:rPr>
          <w:noProof/>
        </w:rPr>
        <w:t>Note that the procedure</w:t>
      </w:r>
      <w:r w:rsidR="00D80DD3">
        <w:rPr>
          <w:noProof/>
        </w:rPr>
        <w:t xml:space="preserve"> in </w:t>
      </w:r>
      <w:r w:rsidR="00D80DD3" w:rsidRPr="00D80DD3">
        <w:rPr>
          <w:noProof/>
        </w:rPr>
        <w:t>6.3.3.1.13.7</w:t>
      </w:r>
      <w:r>
        <w:rPr>
          <w:noProof/>
        </w:rPr>
        <w:t xml:space="preserve"> also </w:t>
      </w:r>
      <w:r w:rsidR="00D80DD3">
        <w:rPr>
          <w:noProof/>
        </w:rPr>
        <w:t>considers</w:t>
      </w:r>
      <w:r>
        <w:rPr>
          <w:noProof/>
        </w:rPr>
        <w:t xml:space="preserve"> the possibility that the &lt;associated-goup-id&gt; element is not included in the SIP INVITE</w:t>
      </w:r>
      <w:r w:rsidR="00D80DD3" w:rsidRPr="00D80DD3">
        <w:rPr>
          <w:noProof/>
        </w:rPr>
        <w:t xml:space="preserve"> </w:t>
      </w:r>
      <w:r w:rsidR="00D80DD3">
        <w:rPr>
          <w:noProof/>
        </w:rPr>
        <w:t>(what would not be a possible case if the wording of the client procedure was not ambiguous)</w:t>
      </w:r>
      <w:r>
        <w:rPr>
          <w:noProof/>
        </w:rPr>
        <w:t xml:space="preserve">, </w:t>
      </w:r>
      <w:r w:rsidR="00D80DD3">
        <w:rPr>
          <w:noProof/>
        </w:rPr>
        <w:t>and sends the SIP OPTION to all the constituent groups;</w:t>
      </w:r>
    </w:p>
    <w:p w14:paraId="4539BA22" w14:textId="513C5025" w:rsidR="003050EB" w:rsidRDefault="003050EB" w:rsidP="00317E69">
      <w:pPr>
        <w:pStyle w:val="CRCoverPage"/>
        <w:numPr>
          <w:ilvl w:val="0"/>
          <w:numId w:val="1"/>
        </w:numPr>
        <w:spacing w:after="0"/>
        <w:rPr>
          <w:noProof/>
        </w:rPr>
      </w:pPr>
      <w:r>
        <w:rPr>
          <w:noProof/>
        </w:rPr>
        <w:t xml:space="preserve">The Non-Controlling (10.1.1.5.4) checks that the calling user is a member of the constituent group and is authorized to initiate a pre-arranged group session (6.3.5.4) and send a SIP 200 response back to the Controlling, including a P-Asserted-Identity header field </w:t>
      </w:r>
      <w:r w:rsidR="00D80DD3">
        <w:rPr>
          <w:noProof/>
        </w:rPr>
        <w:t>set to the PSI of the Non-Controlling;</w:t>
      </w:r>
    </w:p>
    <w:p w14:paraId="5EE32A64" w14:textId="206FE635" w:rsidR="00D80DD3" w:rsidRDefault="00D80DD3" w:rsidP="00317E69">
      <w:pPr>
        <w:pStyle w:val="CRCoverPage"/>
        <w:numPr>
          <w:ilvl w:val="0"/>
          <w:numId w:val="1"/>
        </w:numPr>
        <w:spacing w:after="0"/>
        <w:rPr>
          <w:noProof/>
        </w:rPr>
      </w:pPr>
      <w:r>
        <w:rPr>
          <w:noProof/>
        </w:rPr>
        <w:t>The Contr</w:t>
      </w:r>
      <w:r w:rsidR="0041755C">
        <w:rPr>
          <w:noProof/>
        </w:rPr>
        <w:t>o</w:t>
      </w:r>
      <w:r>
        <w:rPr>
          <w:noProof/>
        </w:rPr>
        <w:t>lling (6.3.3.1.13.7) uses the information of the SIP 200 response to return a SIP 302 response to the Originating Participating, including the identity of the constituent group in the &lt;mcptt-request-uri&gt; element, and the PSI of the Non-Controlling in a Contact header field;</w:t>
      </w:r>
    </w:p>
    <w:p w14:paraId="29D1BF62" w14:textId="79BEF9E9" w:rsidR="00D80DD3" w:rsidRDefault="00D80DD3" w:rsidP="00317E69">
      <w:pPr>
        <w:pStyle w:val="CRCoverPage"/>
        <w:numPr>
          <w:ilvl w:val="0"/>
          <w:numId w:val="1"/>
        </w:numPr>
        <w:spacing w:after="0"/>
        <w:rPr>
          <w:noProof/>
        </w:rPr>
      </w:pPr>
      <w:r>
        <w:rPr>
          <w:noProof/>
        </w:rPr>
        <w:t>The Originating Participating (10.1.1.3.1.1) uses the informaiton of the SIP 302 and re-route the INVITE to the Non-Controlling, using the PSI received in the Contact header field and the identity of the constituent group received in the &lt;mcptt-request-uri&gt; element of the SIP 302 response.</w:t>
      </w:r>
    </w:p>
    <w:p w14:paraId="7D267933" w14:textId="178BEA59" w:rsidR="00D80DD3" w:rsidRDefault="00D80DD3" w:rsidP="00317E69">
      <w:pPr>
        <w:pStyle w:val="CRCoverPage"/>
        <w:numPr>
          <w:ilvl w:val="0"/>
          <w:numId w:val="1"/>
        </w:numPr>
        <w:spacing w:after="0"/>
        <w:rPr>
          <w:noProof/>
        </w:rPr>
      </w:pPr>
      <w:r>
        <w:rPr>
          <w:noProof/>
        </w:rPr>
        <w:t xml:space="preserve">The Non-Controlling (10.1.1.5.5) </w:t>
      </w:r>
      <w:r w:rsidR="00A3400B">
        <w:rPr>
          <w:noProof/>
        </w:rPr>
        <w:t xml:space="preserve">checks that the user is authorized to intiate a pre-arranged group session (6.2.5.4 again) and (6.3.4.1.4) determines what is the </w:t>
      </w:r>
      <w:r w:rsidR="00D108A5">
        <w:rPr>
          <w:noProof/>
        </w:rPr>
        <w:t>group regroup</w:t>
      </w:r>
      <w:r w:rsidR="00A3400B">
        <w:rPr>
          <w:noProof/>
        </w:rPr>
        <w:t>/tremporary group in which the constituent group (re</w:t>
      </w:r>
      <w:r w:rsidR="00A0480A">
        <w:rPr>
          <w:noProof/>
        </w:rPr>
        <w:t>c</w:t>
      </w:r>
      <w:r w:rsidR="00A3400B">
        <w:rPr>
          <w:noProof/>
        </w:rPr>
        <w:t>eived</w:t>
      </w:r>
      <w:r w:rsidR="00A0480A">
        <w:rPr>
          <w:noProof/>
        </w:rPr>
        <w:t xml:space="preserve"> </w:t>
      </w:r>
      <w:r w:rsidR="00A3400B">
        <w:rPr>
          <w:noProof/>
        </w:rPr>
        <w:t xml:space="preserve">in the &lt;mcptt-request-uri&gt; element from the Originating Participatring) has been regrouped and sends a SIP INVITE to the Controlling </w:t>
      </w:r>
    </w:p>
    <w:p w14:paraId="2E027D60" w14:textId="77777777" w:rsidR="00D80DD3" w:rsidRDefault="00D80DD3" w:rsidP="00C263F0">
      <w:pPr>
        <w:pStyle w:val="CRCoverPage"/>
        <w:spacing w:after="0"/>
        <w:ind w:left="100"/>
        <w:rPr>
          <w:noProof/>
        </w:rPr>
      </w:pPr>
    </w:p>
    <w:p w14:paraId="10FCD2BB" w14:textId="53B7E6A7" w:rsidR="0077085C" w:rsidRPr="00A3400B" w:rsidRDefault="00A3400B" w:rsidP="00A3400B">
      <w:pPr>
        <w:rPr>
          <w:rFonts w:ascii="Arial" w:hAnsi="Arial" w:cs="Arial"/>
          <w:b/>
          <w:bCs/>
          <w:lang w:val="en-US"/>
        </w:rPr>
      </w:pPr>
      <w:r>
        <w:rPr>
          <w:rFonts w:ascii="Arial" w:hAnsi="Arial" w:cs="Arial"/>
          <w:b/>
          <w:bCs/>
          <w:lang w:val="en-US"/>
        </w:rPr>
        <w:t xml:space="preserve">3. </w:t>
      </w:r>
      <w:r w:rsidR="00B40DC3">
        <w:rPr>
          <w:rFonts w:ascii="Arial" w:hAnsi="Arial" w:cs="Arial"/>
          <w:b/>
          <w:bCs/>
          <w:lang w:val="en-US"/>
        </w:rPr>
        <w:t>Issue</w:t>
      </w:r>
      <w:r>
        <w:rPr>
          <w:rFonts w:ascii="Arial" w:hAnsi="Arial" w:cs="Arial"/>
          <w:b/>
          <w:bCs/>
          <w:lang w:val="en-US"/>
        </w:rPr>
        <w:t xml:space="preserve"> with the current procedures</w:t>
      </w:r>
    </w:p>
    <w:p w14:paraId="20BE8904" w14:textId="088B228E" w:rsidR="00A0480A" w:rsidRDefault="00A0480A" w:rsidP="00B7033C">
      <w:pPr>
        <w:pStyle w:val="CRCoverPage"/>
        <w:spacing w:after="0"/>
        <w:ind w:left="100"/>
      </w:pPr>
      <w:r>
        <w:t>The main is</w:t>
      </w:r>
      <w:r w:rsidR="0041755C">
        <w:t>s</w:t>
      </w:r>
      <w:r>
        <w:t>ue with this whole procedure is that it does not work in the context of interconnected system</w:t>
      </w:r>
      <w:r w:rsidR="0041755C">
        <w:t xml:space="preserve"> from</w:t>
      </w:r>
      <w:r>
        <w:t xml:space="preserve"> different domains.</w:t>
      </w:r>
      <w:r w:rsidR="00B7033C">
        <w:t xml:space="preserve"> </w:t>
      </w:r>
      <w:r>
        <w:t>In such context, the connection between systems are using entry and exit MCPTT gateway servers, whose roles include hiding sensitive information to the non-trusted partner system.</w:t>
      </w:r>
    </w:p>
    <w:p w14:paraId="4312D351" w14:textId="77777777" w:rsidR="00A0480A" w:rsidRDefault="00A0480A" w:rsidP="0077085C">
      <w:pPr>
        <w:pStyle w:val="CRCoverPage"/>
        <w:spacing w:after="0"/>
        <w:ind w:left="100"/>
      </w:pPr>
    </w:p>
    <w:p w14:paraId="4441AB15" w14:textId="2FAAD4D6" w:rsidR="00A0480A" w:rsidRDefault="00A0480A" w:rsidP="0077085C">
      <w:pPr>
        <w:pStyle w:val="CRCoverPage"/>
        <w:spacing w:after="0"/>
        <w:ind w:left="100"/>
      </w:pPr>
      <w:r>
        <w:lastRenderedPageBreak/>
        <w:t xml:space="preserve">The figure below illustrates the case where the Originating Participating, the Controlling (of the </w:t>
      </w:r>
      <w:r w:rsidR="00D108A5">
        <w:t>group regroup</w:t>
      </w:r>
      <w:r>
        <w:t>) and the Non-Controlling (of the constituent group) are in 3 different systems. MCPTT gateway servers are then in place between each pair of functions. To simplify the figure, entry and exit gateways between systems x and y are not distinguished and are fused into Gateway Server x</w:t>
      </w:r>
      <w:r w:rsidR="0041755C">
        <w:t>-</w:t>
      </w:r>
      <w:r>
        <w:t>y (GS x</w:t>
      </w:r>
      <w:r w:rsidR="0041755C">
        <w:t>-</w:t>
      </w:r>
      <w:r>
        <w:t>y).</w:t>
      </w:r>
    </w:p>
    <w:p w14:paraId="6DDCF2AD" w14:textId="77777777" w:rsidR="00A0480A" w:rsidRDefault="00A0480A" w:rsidP="0077085C">
      <w:pPr>
        <w:pStyle w:val="CRCoverPage"/>
        <w:spacing w:after="0"/>
        <w:ind w:left="100"/>
      </w:pPr>
    </w:p>
    <w:p w14:paraId="5056CC56" w14:textId="77777777" w:rsidR="00A0480A" w:rsidRDefault="008635DB" w:rsidP="0077085C">
      <w:pPr>
        <w:pStyle w:val="CRCoverPage"/>
        <w:spacing w:after="0"/>
        <w:ind w:left="100"/>
      </w:pPr>
      <w:r>
        <w:object w:dxaOrig="5210" w:dyaOrig="4020" w14:anchorId="60E59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201pt" o:ole="">
            <v:imagedata r:id="rId12" o:title=""/>
          </v:shape>
          <o:OLEObject Type="Embed" ProgID="Visio.Drawing.15" ShapeID="_x0000_i1025" DrawAspect="Content" ObjectID="_1703074186" r:id="rId13"/>
        </w:object>
      </w:r>
    </w:p>
    <w:p w14:paraId="0F75EB0F" w14:textId="77777777" w:rsidR="00513FC4" w:rsidRDefault="00513FC4" w:rsidP="0077085C">
      <w:pPr>
        <w:pStyle w:val="CRCoverPage"/>
        <w:spacing w:after="0"/>
        <w:ind w:left="100"/>
        <w:rPr>
          <w:noProof/>
        </w:rPr>
      </w:pPr>
    </w:p>
    <w:p w14:paraId="7DE604A7" w14:textId="1132CB2D" w:rsidR="00A0480A" w:rsidRDefault="0041755C" w:rsidP="0077085C">
      <w:pPr>
        <w:pStyle w:val="CRCoverPage"/>
        <w:spacing w:after="0"/>
        <w:ind w:left="100"/>
        <w:rPr>
          <w:noProof/>
        </w:rPr>
      </w:pPr>
      <w:r>
        <w:rPr>
          <w:noProof/>
        </w:rPr>
        <w:t>When the N</w:t>
      </w:r>
      <w:r w:rsidR="00513FC4">
        <w:rPr>
          <w:noProof/>
        </w:rPr>
        <w:t>on-</w:t>
      </w:r>
      <w:r>
        <w:rPr>
          <w:noProof/>
        </w:rPr>
        <w:t>C</w:t>
      </w:r>
      <w:r w:rsidR="00513FC4">
        <w:rPr>
          <w:noProof/>
        </w:rPr>
        <w:t>ontrolling</w:t>
      </w:r>
      <w:r>
        <w:rPr>
          <w:noProof/>
        </w:rPr>
        <w:t xml:space="preserve"> sends back the SIP 200 OK response to the SIP OPTION (step 4 above), the GS</w:t>
      </w:r>
      <w:r w:rsidR="00513FC4">
        <w:rPr>
          <w:noProof/>
        </w:rPr>
        <w:t> </w:t>
      </w:r>
      <w:r>
        <w:rPr>
          <w:noProof/>
        </w:rPr>
        <w:t>2-3 will replace the PSI the Non-Contrlling had put in the P-Asserted-Identity header field with the URI of the GS</w:t>
      </w:r>
      <w:r w:rsidR="00513FC4">
        <w:rPr>
          <w:noProof/>
        </w:rPr>
        <w:t> </w:t>
      </w:r>
      <w:r>
        <w:rPr>
          <w:noProof/>
        </w:rPr>
        <w:t>2-3, as the PSI of the Non-Controlling cannot be exposed to the Controlling.</w:t>
      </w:r>
    </w:p>
    <w:p w14:paraId="7C4D88A7" w14:textId="77777777" w:rsidR="00A0480A" w:rsidRDefault="00A0480A" w:rsidP="0077085C">
      <w:pPr>
        <w:pStyle w:val="CRCoverPage"/>
        <w:spacing w:after="0"/>
        <w:ind w:left="100"/>
        <w:rPr>
          <w:noProof/>
        </w:rPr>
      </w:pPr>
    </w:p>
    <w:p w14:paraId="458076F6" w14:textId="24E76D07" w:rsidR="00A0480A" w:rsidRDefault="0041755C" w:rsidP="0077085C">
      <w:pPr>
        <w:pStyle w:val="CRCoverPage"/>
        <w:spacing w:after="0"/>
        <w:ind w:left="100"/>
        <w:rPr>
          <w:noProof/>
        </w:rPr>
      </w:pPr>
      <w:r>
        <w:rPr>
          <w:noProof/>
        </w:rPr>
        <w:t xml:space="preserve">So when the Controlling sens the SIP 302 response to the Originating Participating (step 5), the Contact header field will containt that URI of GS 2-3 and not the PSI of the Non-Controlling. GS 1-2 </w:t>
      </w:r>
      <w:r w:rsidR="00513FC4">
        <w:rPr>
          <w:noProof/>
        </w:rPr>
        <w:t>might</w:t>
      </w:r>
      <w:r>
        <w:rPr>
          <w:noProof/>
        </w:rPr>
        <w:t xml:space="preserve"> consider that the URI in the Contact header field </w:t>
      </w:r>
      <w:r w:rsidR="00513FC4">
        <w:rPr>
          <w:noProof/>
        </w:rPr>
        <w:t>is</w:t>
      </w:r>
      <w:r>
        <w:rPr>
          <w:noProof/>
        </w:rPr>
        <w:t xml:space="preserve"> sensitive information and either replace it with its own URI, or </w:t>
      </w:r>
      <w:r w:rsidR="00513FC4">
        <w:rPr>
          <w:noProof/>
        </w:rPr>
        <w:t>remove that header field</w:t>
      </w:r>
      <w:r>
        <w:rPr>
          <w:noProof/>
        </w:rPr>
        <w:t xml:space="preserve"> it.</w:t>
      </w:r>
    </w:p>
    <w:p w14:paraId="45D66AD1" w14:textId="77777777" w:rsidR="0041755C" w:rsidRDefault="0041755C" w:rsidP="0077085C">
      <w:pPr>
        <w:pStyle w:val="CRCoverPage"/>
        <w:spacing w:after="0"/>
        <w:ind w:left="100"/>
        <w:rPr>
          <w:noProof/>
        </w:rPr>
      </w:pPr>
    </w:p>
    <w:p w14:paraId="4DCCB88E" w14:textId="350E2B31" w:rsidR="0041755C" w:rsidRDefault="0041755C" w:rsidP="0077085C">
      <w:pPr>
        <w:pStyle w:val="CRCoverPage"/>
        <w:spacing w:after="0"/>
        <w:ind w:left="100"/>
        <w:rPr>
          <w:noProof/>
        </w:rPr>
      </w:pPr>
      <w:r>
        <w:rPr>
          <w:noProof/>
        </w:rPr>
        <w:t xml:space="preserve">The result is that the Originating Participating will not receive any information in the SIP 302 response that will allow </w:t>
      </w:r>
      <w:r w:rsidR="00513FC4">
        <w:rPr>
          <w:noProof/>
        </w:rPr>
        <w:t>to correctly route</w:t>
      </w:r>
      <w:r>
        <w:rPr>
          <w:noProof/>
        </w:rPr>
        <w:t xml:space="preserve"> the SIP INVITE </w:t>
      </w:r>
      <w:r w:rsidR="00513FC4">
        <w:rPr>
          <w:noProof/>
        </w:rPr>
        <w:t>towards the Non-Controlling</w:t>
      </w:r>
      <w:r w:rsidR="00B7033C">
        <w:rPr>
          <w:noProof/>
        </w:rPr>
        <w:t xml:space="preserve"> (step 6). </w:t>
      </w:r>
      <w:r w:rsidR="00513FC4">
        <w:rPr>
          <w:noProof/>
        </w:rPr>
        <w:t>The information received</w:t>
      </w:r>
      <w:r w:rsidR="00B7033C">
        <w:rPr>
          <w:noProof/>
        </w:rPr>
        <w:t xml:space="preserve"> might be </w:t>
      </w:r>
      <w:r w:rsidR="00513FC4">
        <w:rPr>
          <w:noProof/>
        </w:rPr>
        <w:t>"undetermined"</w:t>
      </w:r>
      <w:r w:rsidR="00B7033C">
        <w:rPr>
          <w:noProof/>
        </w:rPr>
        <w:t xml:space="preserve"> if the Contact header field is remove</w:t>
      </w:r>
      <w:r w:rsidR="00513FC4">
        <w:rPr>
          <w:noProof/>
        </w:rPr>
        <w:t>d</w:t>
      </w:r>
      <w:r w:rsidR="00B7033C">
        <w:rPr>
          <w:noProof/>
        </w:rPr>
        <w:t xml:space="preserve"> by GS 1-2, or it might be the URI of GS 1-2, or of GS 2-3 if </w:t>
      </w:r>
      <w:r w:rsidR="00513FC4">
        <w:rPr>
          <w:noProof/>
        </w:rPr>
        <w:t xml:space="preserve">the Contact header field has </w:t>
      </w:r>
      <w:r w:rsidR="00B7033C">
        <w:rPr>
          <w:noProof/>
        </w:rPr>
        <w:t xml:space="preserve">not </w:t>
      </w:r>
      <w:r w:rsidR="00513FC4">
        <w:rPr>
          <w:noProof/>
        </w:rPr>
        <w:t xml:space="preserve">been </w:t>
      </w:r>
      <w:r w:rsidR="00B7033C">
        <w:rPr>
          <w:noProof/>
        </w:rPr>
        <w:t xml:space="preserve">modified by GS 1-2. But there is no </w:t>
      </w:r>
      <w:r w:rsidR="00513FC4">
        <w:rPr>
          <w:noProof/>
        </w:rPr>
        <w:t>chance</w:t>
      </w:r>
      <w:r w:rsidR="00B7033C">
        <w:rPr>
          <w:noProof/>
        </w:rPr>
        <w:t xml:space="preserve"> that it could be the PSI of the Non-Controlling nor the URI of GS 1-3.</w:t>
      </w:r>
    </w:p>
    <w:p w14:paraId="17794D16" w14:textId="77777777" w:rsidR="00B7033C" w:rsidRDefault="00B7033C" w:rsidP="0077085C">
      <w:pPr>
        <w:pStyle w:val="CRCoverPage"/>
        <w:spacing w:after="0"/>
        <w:ind w:left="100"/>
        <w:rPr>
          <w:noProof/>
        </w:rPr>
      </w:pPr>
    </w:p>
    <w:p w14:paraId="238EF3C0" w14:textId="5CE4EF12" w:rsidR="00B7033C" w:rsidRDefault="00B7033C" w:rsidP="0077085C">
      <w:pPr>
        <w:pStyle w:val="CRCoverPage"/>
        <w:spacing w:after="0"/>
        <w:ind w:left="100"/>
        <w:rPr>
          <w:noProof/>
        </w:rPr>
      </w:pPr>
      <w:r>
        <w:rPr>
          <w:noProof/>
        </w:rPr>
        <w:t>In conclusion, when functions are in different systems in different domains, that sequence does not allow to correctly route the SIP INVITE to the Non-Controlling</w:t>
      </w:r>
      <w:r w:rsidR="008635DB">
        <w:rPr>
          <w:noProof/>
        </w:rPr>
        <w:t xml:space="preserve"> </w:t>
      </w:r>
      <w:r>
        <w:rPr>
          <w:noProof/>
        </w:rPr>
        <w:t>through the appropriate gateway server</w:t>
      </w:r>
      <w:r w:rsidR="00FB2387">
        <w:rPr>
          <w:noProof/>
        </w:rPr>
        <w:t>, nor even</w:t>
      </w:r>
      <w:r w:rsidR="008635DB">
        <w:rPr>
          <w:noProof/>
        </w:rPr>
        <w:t xml:space="preserve"> directly if they are in the same system (but the </w:t>
      </w:r>
      <w:r w:rsidR="00D108A5">
        <w:rPr>
          <w:noProof/>
        </w:rPr>
        <w:t>group regroup</w:t>
      </w:r>
      <w:r w:rsidR="008635DB">
        <w:rPr>
          <w:noProof/>
        </w:rPr>
        <w:t xml:space="preserve"> is not</w:t>
      </w:r>
      <w:r w:rsidR="00513FC4">
        <w:rPr>
          <w:noProof/>
        </w:rPr>
        <w:t>)</w:t>
      </w:r>
      <w:r>
        <w:rPr>
          <w:noProof/>
        </w:rPr>
        <w:t>.</w:t>
      </w:r>
    </w:p>
    <w:p w14:paraId="487DBB73" w14:textId="77777777" w:rsidR="00B7033C" w:rsidRDefault="00B7033C" w:rsidP="0077085C">
      <w:pPr>
        <w:pStyle w:val="CRCoverPage"/>
        <w:spacing w:after="0"/>
        <w:ind w:left="100"/>
        <w:rPr>
          <w:noProof/>
        </w:rPr>
      </w:pPr>
    </w:p>
    <w:p w14:paraId="34DCBA3B" w14:textId="780190E9" w:rsidR="00B40DC3" w:rsidRPr="00A3400B" w:rsidRDefault="00A4385E" w:rsidP="00B40DC3">
      <w:pPr>
        <w:rPr>
          <w:rFonts w:ascii="Arial" w:hAnsi="Arial" w:cs="Arial"/>
          <w:b/>
          <w:bCs/>
          <w:lang w:val="en-US"/>
        </w:rPr>
      </w:pPr>
      <w:r>
        <w:rPr>
          <w:rFonts w:ascii="Arial" w:hAnsi="Arial" w:cs="Arial"/>
          <w:b/>
          <w:bCs/>
          <w:lang w:val="en-US"/>
        </w:rPr>
        <w:t>4</w:t>
      </w:r>
      <w:r w:rsidR="00B40DC3">
        <w:rPr>
          <w:rFonts w:ascii="Arial" w:hAnsi="Arial" w:cs="Arial"/>
          <w:b/>
          <w:bCs/>
          <w:lang w:val="en-US"/>
        </w:rPr>
        <w:t>. Proposed solution</w:t>
      </w:r>
    </w:p>
    <w:p w14:paraId="1C81B2F6" w14:textId="23F19F4D" w:rsidR="00460DBB" w:rsidRDefault="00460DBB" w:rsidP="0077085C">
      <w:pPr>
        <w:pStyle w:val="CRCoverPage"/>
        <w:spacing w:after="0"/>
        <w:ind w:left="100"/>
        <w:rPr>
          <w:noProof/>
        </w:rPr>
      </w:pPr>
      <w:r>
        <w:rPr>
          <w:noProof/>
        </w:rPr>
        <w:t xml:space="preserve">First, the ambiguous text in the Originating Client procedure (10.1.1.2.1.1 step 14 d) shall be made clear. It shall be mandatory for the Originating Client to include the constituent group when orginating a call to a </w:t>
      </w:r>
      <w:r w:rsidR="00D108A5">
        <w:rPr>
          <w:noProof/>
        </w:rPr>
        <w:t>group regroup</w:t>
      </w:r>
      <w:r>
        <w:rPr>
          <w:noProof/>
        </w:rPr>
        <w:t xml:space="preserve"> or a temporary group. </w:t>
      </w:r>
    </w:p>
    <w:p w14:paraId="47F2A076" w14:textId="77777777" w:rsidR="00460DBB" w:rsidRDefault="00460DBB" w:rsidP="0077085C">
      <w:pPr>
        <w:pStyle w:val="CRCoverPage"/>
        <w:spacing w:after="0"/>
        <w:ind w:left="100"/>
        <w:rPr>
          <w:noProof/>
        </w:rPr>
      </w:pPr>
    </w:p>
    <w:p w14:paraId="0D888D02" w14:textId="3EF6A25E" w:rsidR="00460DBB" w:rsidRDefault="00352234" w:rsidP="0077085C">
      <w:pPr>
        <w:pStyle w:val="CRCoverPage"/>
        <w:spacing w:after="0"/>
        <w:ind w:left="100"/>
        <w:rPr>
          <w:noProof/>
        </w:rPr>
      </w:pPr>
      <w:r>
        <w:rPr>
          <w:noProof/>
        </w:rPr>
        <w:t>For a</w:t>
      </w:r>
      <w:r w:rsidR="00460DBB">
        <w:rPr>
          <w:noProof/>
        </w:rPr>
        <w:t xml:space="preserve"> </w:t>
      </w:r>
      <w:r w:rsidR="00D108A5">
        <w:rPr>
          <w:noProof/>
        </w:rPr>
        <w:t>group regroup</w:t>
      </w:r>
      <w:r w:rsidR="00460DBB">
        <w:rPr>
          <w:noProof/>
        </w:rPr>
        <w:t xml:space="preserve"> based on preconfigured group</w:t>
      </w:r>
      <w:r>
        <w:rPr>
          <w:noProof/>
        </w:rPr>
        <w:t>, the client is notified of the regroup creation</w:t>
      </w:r>
      <w:r w:rsidR="00460DBB">
        <w:rPr>
          <w:noProof/>
        </w:rPr>
        <w:t xml:space="preserve"> from </w:t>
      </w:r>
      <w:r>
        <w:rPr>
          <w:noProof/>
        </w:rPr>
        <w:t xml:space="preserve">the SIP MESSAGE carrying the regroup creation and containing the list of regrouped groups For a temporary group created in the GMS, the client </w:t>
      </w:r>
      <w:r w:rsidR="00DA4FC9">
        <w:rPr>
          <w:noProof/>
        </w:rPr>
        <w:t xml:space="preserve">( </w:t>
      </w:r>
      <w:r>
        <w:rPr>
          <w:noProof/>
        </w:rPr>
        <w:t>is aware of the new group from the update of the list of groups in its user profile and</w:t>
      </w:r>
      <w:r w:rsidR="00DA4FC9">
        <w:rPr>
          <w:noProof/>
        </w:rPr>
        <w:t>)</w:t>
      </w:r>
      <w:r>
        <w:rPr>
          <w:noProof/>
        </w:rPr>
        <w:t xml:space="preserve"> get</w:t>
      </w:r>
      <w:r w:rsidR="00DA4FC9">
        <w:rPr>
          <w:noProof/>
        </w:rPr>
        <w:t>s</w:t>
      </w:r>
      <w:r>
        <w:rPr>
          <w:noProof/>
        </w:rPr>
        <w:t xml:space="preserve"> the list of regrouped groups from the group document of the </w:t>
      </w:r>
      <w:r w:rsidR="00D108A5">
        <w:rPr>
          <w:noProof/>
        </w:rPr>
        <w:t>temporary group</w:t>
      </w:r>
      <w:r>
        <w:rPr>
          <w:noProof/>
        </w:rPr>
        <w:t>.</w:t>
      </w:r>
      <w:r w:rsidR="00DA4FC9">
        <w:rPr>
          <w:noProof/>
        </w:rPr>
        <w:t xml:space="preserve"> If the client knows the identity of the </w:t>
      </w:r>
      <w:r w:rsidR="00D108A5">
        <w:rPr>
          <w:noProof/>
        </w:rPr>
        <w:t>group regroup or of the temporary group</w:t>
      </w:r>
      <w:r w:rsidR="00DA4FC9">
        <w:rPr>
          <w:noProof/>
        </w:rPr>
        <w:t>, then it knows necessarily the list of regroupes groups.</w:t>
      </w:r>
      <w:r>
        <w:rPr>
          <w:noProof/>
        </w:rPr>
        <w:t>From that list of regrouped groups, the clIent shall select one it is affiliated to.</w:t>
      </w:r>
    </w:p>
    <w:p w14:paraId="50026E27" w14:textId="77777777" w:rsidR="00460DBB" w:rsidRDefault="00460DBB" w:rsidP="0077085C">
      <w:pPr>
        <w:pStyle w:val="CRCoverPage"/>
        <w:spacing w:after="0"/>
        <w:ind w:left="100"/>
        <w:rPr>
          <w:noProof/>
        </w:rPr>
      </w:pPr>
    </w:p>
    <w:p w14:paraId="2411A17F" w14:textId="65D747DB" w:rsidR="003679A2" w:rsidRDefault="00DA4FC9" w:rsidP="00B464BE">
      <w:pPr>
        <w:pStyle w:val="CRCoverPage"/>
        <w:spacing w:after="0"/>
        <w:ind w:left="100"/>
        <w:rPr>
          <w:noProof/>
        </w:rPr>
      </w:pPr>
      <w:r>
        <w:rPr>
          <w:noProof/>
        </w:rPr>
        <w:t>Including the constituent group</w:t>
      </w:r>
      <w:r w:rsidR="00460DBB">
        <w:rPr>
          <w:noProof/>
        </w:rPr>
        <w:t xml:space="preserve"> is </w:t>
      </w:r>
      <w:r>
        <w:rPr>
          <w:noProof/>
        </w:rPr>
        <w:t xml:space="preserve">also </w:t>
      </w:r>
      <w:r w:rsidR="00460DBB">
        <w:rPr>
          <w:noProof/>
        </w:rPr>
        <w:t xml:space="preserve">important to make sure that the correct </w:t>
      </w:r>
      <w:r w:rsidR="00D108A5">
        <w:rPr>
          <w:noProof/>
        </w:rPr>
        <w:t>group regroup</w:t>
      </w:r>
      <w:r w:rsidR="00460DBB">
        <w:rPr>
          <w:noProof/>
        </w:rPr>
        <w:t xml:space="preserve"> is set up, in case for instance the </w:t>
      </w:r>
      <w:r w:rsidR="00D108A5">
        <w:rPr>
          <w:noProof/>
        </w:rPr>
        <w:t>group regroup</w:t>
      </w:r>
      <w:r w:rsidR="00460DBB">
        <w:rPr>
          <w:noProof/>
        </w:rPr>
        <w:t xml:space="preserve"> changes during the time it is set up. </w:t>
      </w:r>
      <w:r w:rsidR="00B464BE">
        <w:rPr>
          <w:noProof/>
        </w:rPr>
        <w:t xml:space="preserve">Presence of the associated-group-id&gt; element allows also the Originating Participating to determine that the Orignating Client is calling a </w:t>
      </w:r>
      <w:r w:rsidR="00D108A5">
        <w:rPr>
          <w:noProof/>
        </w:rPr>
        <w:t>group regroup</w:t>
      </w:r>
      <w:r w:rsidR="00B464BE">
        <w:rPr>
          <w:noProof/>
        </w:rPr>
        <w:t xml:space="preserve"> or temporary group and not a normal group.</w:t>
      </w:r>
    </w:p>
    <w:p w14:paraId="06BF1AA5" w14:textId="77777777" w:rsidR="004A72C7" w:rsidRDefault="004A72C7" w:rsidP="00DA4FC9">
      <w:pPr>
        <w:pStyle w:val="CRCoverPage"/>
        <w:spacing w:after="0"/>
        <w:ind w:left="100"/>
        <w:rPr>
          <w:noProof/>
        </w:rPr>
      </w:pPr>
    </w:p>
    <w:p w14:paraId="0E0E2FDD" w14:textId="234A18EA" w:rsidR="004A72C7" w:rsidRPr="004A72C7" w:rsidRDefault="00B464BE" w:rsidP="004A72C7">
      <w:pPr>
        <w:pStyle w:val="CRCoverPage"/>
        <w:spacing w:after="0"/>
        <w:ind w:left="100"/>
        <w:rPr>
          <w:b/>
          <w:noProof/>
        </w:rPr>
      </w:pPr>
      <w:r>
        <w:rPr>
          <w:b/>
          <w:noProof/>
        </w:rPr>
        <w:lastRenderedPageBreak/>
        <w:t>Proposal 1</w:t>
      </w:r>
      <w:r w:rsidR="004A72C7" w:rsidRPr="004A72C7">
        <w:rPr>
          <w:b/>
          <w:noProof/>
        </w:rPr>
        <w:t>: The O</w:t>
      </w:r>
      <w:r>
        <w:rPr>
          <w:b/>
          <w:noProof/>
        </w:rPr>
        <w:t xml:space="preserve">riginating Client </w:t>
      </w:r>
      <w:r w:rsidR="004A72C7" w:rsidRPr="004A72C7">
        <w:rPr>
          <w:b/>
          <w:noProof/>
        </w:rPr>
        <w:t xml:space="preserve">shall include the selected constituent group in the &lt;associated-group-id&gt; element in the SIP INVITE request when initiating a call to a </w:t>
      </w:r>
      <w:r w:rsidR="00D108A5">
        <w:rPr>
          <w:b/>
          <w:noProof/>
        </w:rPr>
        <w:t>group regroup</w:t>
      </w:r>
      <w:r w:rsidR="004A72C7" w:rsidRPr="004A72C7">
        <w:rPr>
          <w:b/>
          <w:noProof/>
        </w:rPr>
        <w:t xml:space="preserve"> or temporary group.</w:t>
      </w:r>
    </w:p>
    <w:p w14:paraId="639EFF69" w14:textId="77777777" w:rsidR="004A72C7" w:rsidRDefault="004A72C7" w:rsidP="00DA4FC9">
      <w:pPr>
        <w:pStyle w:val="CRCoverPage"/>
        <w:spacing w:after="0"/>
        <w:ind w:left="100"/>
        <w:rPr>
          <w:noProof/>
        </w:rPr>
      </w:pPr>
    </w:p>
    <w:p w14:paraId="02056704" w14:textId="5719DA2A" w:rsidR="004A72C7" w:rsidRDefault="004A72C7" w:rsidP="004A72C7">
      <w:pPr>
        <w:pStyle w:val="CRCoverPage"/>
        <w:spacing w:after="0"/>
        <w:ind w:left="100"/>
        <w:rPr>
          <w:noProof/>
        </w:rPr>
      </w:pPr>
      <w:r>
        <w:rPr>
          <w:noProof/>
        </w:rPr>
        <w:t>Then, when it receives the initial SIP INVITE from the Originating Client, the Originating Participating already has the identity of the constituent group and can correctly route the SIP INVITE to the appropriate Non-Controlling, either directly using the Non-Controlling PSI if in the same system or through the MCPTT gateway servers to be used between the two systems if in different systems.</w:t>
      </w:r>
    </w:p>
    <w:p w14:paraId="13EBCF02" w14:textId="77777777" w:rsidR="004A72C7" w:rsidRDefault="004A72C7" w:rsidP="004A72C7">
      <w:pPr>
        <w:pStyle w:val="CRCoverPage"/>
        <w:spacing w:after="0"/>
        <w:ind w:left="100"/>
        <w:rPr>
          <w:noProof/>
        </w:rPr>
      </w:pPr>
    </w:p>
    <w:p w14:paraId="58713812" w14:textId="0DD4B77F" w:rsidR="004A72C7" w:rsidRPr="00B464BE" w:rsidRDefault="00B464BE" w:rsidP="00B464BE">
      <w:pPr>
        <w:pStyle w:val="CRCoverPage"/>
        <w:spacing w:after="0"/>
        <w:ind w:left="100"/>
        <w:jc w:val="both"/>
        <w:rPr>
          <w:b/>
          <w:noProof/>
        </w:rPr>
      </w:pPr>
      <w:r>
        <w:rPr>
          <w:b/>
          <w:noProof/>
        </w:rPr>
        <w:t xml:space="preserve">Proposal </w:t>
      </w:r>
      <w:r w:rsidR="004A72C7" w:rsidRPr="00B464BE">
        <w:rPr>
          <w:b/>
          <w:noProof/>
        </w:rPr>
        <w:t>2: The O</w:t>
      </w:r>
      <w:r w:rsidRPr="00B464BE">
        <w:rPr>
          <w:b/>
          <w:noProof/>
        </w:rPr>
        <w:t>riginating Participating</w:t>
      </w:r>
      <w:r w:rsidR="004A72C7" w:rsidRPr="00B464BE">
        <w:rPr>
          <w:b/>
          <w:noProof/>
        </w:rPr>
        <w:t xml:space="preserve"> </w:t>
      </w:r>
      <w:r>
        <w:rPr>
          <w:b/>
          <w:noProof/>
        </w:rPr>
        <w:t>shall route</w:t>
      </w:r>
      <w:r w:rsidR="004A72C7" w:rsidRPr="00B464BE">
        <w:rPr>
          <w:b/>
          <w:noProof/>
        </w:rPr>
        <w:t xml:space="preserve"> the SIP INVITE received from the Originating Client toward</w:t>
      </w:r>
      <w:r w:rsidRPr="00B464BE">
        <w:rPr>
          <w:b/>
          <w:noProof/>
        </w:rPr>
        <w:t>s</w:t>
      </w:r>
      <w:r w:rsidR="004A72C7" w:rsidRPr="00B464BE">
        <w:rPr>
          <w:b/>
          <w:noProof/>
        </w:rPr>
        <w:t xml:space="preserve"> the Non-Controlling</w:t>
      </w:r>
      <w:r w:rsidRPr="00B464BE">
        <w:rPr>
          <w:b/>
          <w:noProof/>
        </w:rPr>
        <w:t xml:space="preserve"> (directly or through MCPTT gateway servers)</w:t>
      </w:r>
      <w:r w:rsidR="004A72C7" w:rsidRPr="00B464BE">
        <w:rPr>
          <w:b/>
          <w:noProof/>
        </w:rPr>
        <w:t xml:space="preserve"> using the </w:t>
      </w:r>
      <w:r w:rsidRPr="00B464BE">
        <w:rPr>
          <w:b/>
          <w:noProof/>
        </w:rPr>
        <w:t>consistuent group identity received in &lt;associated group-id&gt;</w:t>
      </w:r>
      <w:r>
        <w:rPr>
          <w:b/>
          <w:noProof/>
        </w:rPr>
        <w:t>.</w:t>
      </w:r>
    </w:p>
    <w:p w14:paraId="15D36B41" w14:textId="77777777" w:rsidR="004A72C7" w:rsidRDefault="004A72C7" w:rsidP="004A72C7">
      <w:pPr>
        <w:pStyle w:val="CRCoverPage"/>
        <w:spacing w:after="0"/>
        <w:ind w:left="100"/>
        <w:rPr>
          <w:noProof/>
        </w:rPr>
      </w:pPr>
    </w:p>
    <w:p w14:paraId="6AC668F7" w14:textId="66B24D79" w:rsidR="004A72C7" w:rsidRDefault="004A72C7" w:rsidP="004A72C7">
      <w:pPr>
        <w:pStyle w:val="CRCoverPage"/>
        <w:spacing w:after="0"/>
        <w:ind w:left="100"/>
        <w:rPr>
          <w:noProof/>
        </w:rPr>
      </w:pPr>
      <w:r>
        <w:rPr>
          <w:noProof/>
        </w:rPr>
        <w:t>The controls that were done by the Non-Controlling when processing the SIP OPTION, are already redone by the Non-Controllling when it receives the SIP INVITE from the Originating Participatin</w:t>
      </w:r>
      <w:r w:rsidR="00B464BE">
        <w:rPr>
          <w:noProof/>
        </w:rPr>
        <w:t>g (10.1.1.5.5)</w:t>
      </w:r>
      <w:r>
        <w:rPr>
          <w:noProof/>
        </w:rPr>
        <w:t xml:space="preserve">, so the level of control is not modified. More over, additional controls should be made, to control that the Originating Client is affiliated to the constituent group and also to control that the constituent group is actually regrouped in the </w:t>
      </w:r>
      <w:r w:rsidR="00B464BE">
        <w:rPr>
          <w:noProof/>
        </w:rPr>
        <w:t xml:space="preserve">targeted </w:t>
      </w:r>
      <w:r w:rsidR="00D108A5">
        <w:rPr>
          <w:noProof/>
        </w:rPr>
        <w:t>group regroup</w:t>
      </w:r>
      <w:r w:rsidR="00B464BE">
        <w:rPr>
          <w:noProof/>
        </w:rPr>
        <w:t xml:space="preserve"> or temporary group.</w:t>
      </w:r>
    </w:p>
    <w:p w14:paraId="244DC8B7" w14:textId="77777777" w:rsidR="004A72C7" w:rsidRDefault="004A72C7" w:rsidP="004A72C7">
      <w:pPr>
        <w:pStyle w:val="CRCoverPage"/>
        <w:spacing w:after="0"/>
        <w:ind w:left="100"/>
        <w:rPr>
          <w:noProof/>
        </w:rPr>
      </w:pPr>
    </w:p>
    <w:p w14:paraId="3BF6577C" w14:textId="37002010" w:rsidR="004A72C7" w:rsidRDefault="004A72C7" w:rsidP="004A72C7">
      <w:pPr>
        <w:pStyle w:val="CRCoverPage"/>
        <w:spacing w:after="0"/>
        <w:ind w:left="100"/>
        <w:rPr>
          <w:noProof/>
        </w:rPr>
      </w:pPr>
      <w:r>
        <w:rPr>
          <w:noProof/>
        </w:rPr>
        <w:t xml:space="preserve">The </w:t>
      </w:r>
      <w:r>
        <w:t>consistency</w:t>
      </w:r>
      <w:r>
        <w:rPr>
          <w:noProof/>
        </w:rPr>
        <w:t xml:space="preserve"> of the called </w:t>
      </w:r>
      <w:r w:rsidR="00D108A5">
        <w:t>group regroup</w:t>
      </w:r>
      <w:r>
        <w:rPr>
          <w:noProof/>
        </w:rPr>
        <w:t xml:space="preserve"> with the used constituent group shall be </w:t>
      </w:r>
      <w:r w:rsidR="00B464BE">
        <w:rPr>
          <w:noProof/>
        </w:rPr>
        <w:t>ensured</w:t>
      </w:r>
      <w:r>
        <w:rPr>
          <w:noProof/>
        </w:rPr>
        <w:t xml:space="preserve">, and the constituent group </w:t>
      </w:r>
      <w:r w:rsidR="00B464BE">
        <w:rPr>
          <w:noProof/>
        </w:rPr>
        <w:t xml:space="preserve">should not be used </w:t>
      </w:r>
      <w:r>
        <w:rPr>
          <w:noProof/>
        </w:rPr>
        <w:t xml:space="preserve">to determine which </w:t>
      </w:r>
      <w:r w:rsidR="00D108A5">
        <w:rPr>
          <w:noProof/>
        </w:rPr>
        <w:t>group regroup</w:t>
      </w:r>
      <w:r>
        <w:rPr>
          <w:noProof/>
        </w:rPr>
        <w:t xml:space="preserve"> to use, as currently done at the Non-Controlling, nor the </w:t>
      </w:r>
      <w:r w:rsidR="00D108A5">
        <w:rPr>
          <w:noProof/>
        </w:rPr>
        <w:t>group regroup</w:t>
      </w:r>
      <w:r>
        <w:rPr>
          <w:noProof/>
        </w:rPr>
        <w:t xml:space="preserve"> </w:t>
      </w:r>
      <w:r w:rsidR="00B464BE">
        <w:rPr>
          <w:noProof/>
        </w:rPr>
        <w:t xml:space="preserve">should be used </w:t>
      </w:r>
      <w:r>
        <w:rPr>
          <w:noProof/>
        </w:rPr>
        <w:t xml:space="preserve">to </w:t>
      </w:r>
      <w:r>
        <w:t>determine</w:t>
      </w:r>
      <w:r>
        <w:rPr>
          <w:noProof/>
        </w:rPr>
        <w:t xml:space="preserve"> which constituent group can be used, as currently possible at the Controlling. That may lead to something impredictable, eventually making the calling user talk in a different (re)group than intended. It is not acceptable that the constituent group or the </w:t>
      </w:r>
      <w:r w:rsidR="00D108A5">
        <w:rPr>
          <w:noProof/>
        </w:rPr>
        <w:t>group regroup</w:t>
      </w:r>
      <w:r>
        <w:rPr>
          <w:noProof/>
        </w:rPr>
        <w:t xml:space="preserve"> might be different from the ones by the originating user.</w:t>
      </w:r>
    </w:p>
    <w:p w14:paraId="50BE9F69" w14:textId="77777777" w:rsidR="004A72C7" w:rsidRDefault="004A72C7" w:rsidP="00DA4FC9">
      <w:pPr>
        <w:pStyle w:val="CRCoverPage"/>
        <w:spacing w:after="0"/>
        <w:ind w:left="100"/>
        <w:rPr>
          <w:noProof/>
        </w:rPr>
      </w:pPr>
    </w:p>
    <w:p w14:paraId="68E404EF" w14:textId="590DC37C" w:rsidR="00DA4FC9" w:rsidRDefault="003679A2" w:rsidP="00DA4FC9">
      <w:pPr>
        <w:pStyle w:val="CRCoverPage"/>
        <w:spacing w:after="0"/>
        <w:ind w:left="100"/>
        <w:rPr>
          <w:noProof/>
        </w:rPr>
      </w:pPr>
      <w:r>
        <w:rPr>
          <w:noProof/>
        </w:rPr>
        <w:t xml:space="preserve">Therefore, that information, </w:t>
      </w:r>
      <w:r w:rsidR="00D108A5">
        <w:rPr>
          <w:noProof/>
        </w:rPr>
        <w:t>group regroup</w:t>
      </w:r>
      <w:r>
        <w:rPr>
          <w:noProof/>
        </w:rPr>
        <w:t xml:space="preserve"> and constituent group, shall be passed to the Non-Controlling not to risk to break that consistency, while currently the Non-Contrlling only receives the identity of the constituent group.</w:t>
      </w:r>
    </w:p>
    <w:p w14:paraId="68816DF4" w14:textId="77777777" w:rsidR="00460DBB" w:rsidRDefault="00460DBB" w:rsidP="0077085C">
      <w:pPr>
        <w:pStyle w:val="CRCoverPage"/>
        <w:spacing w:after="0"/>
        <w:ind w:left="100"/>
        <w:rPr>
          <w:noProof/>
        </w:rPr>
      </w:pPr>
    </w:p>
    <w:p w14:paraId="6C0B07FE" w14:textId="360B5517" w:rsidR="003679A2" w:rsidRPr="00B464BE" w:rsidRDefault="00B464BE" w:rsidP="0077085C">
      <w:pPr>
        <w:pStyle w:val="CRCoverPage"/>
        <w:spacing w:after="0"/>
        <w:ind w:left="100"/>
        <w:rPr>
          <w:b/>
          <w:noProof/>
        </w:rPr>
      </w:pPr>
      <w:r w:rsidRPr="00B464BE">
        <w:rPr>
          <w:b/>
          <w:noProof/>
        </w:rPr>
        <w:t>Proposal 3: Th</w:t>
      </w:r>
      <w:r>
        <w:rPr>
          <w:b/>
          <w:noProof/>
        </w:rPr>
        <w:t xml:space="preserve">e identity of the </w:t>
      </w:r>
      <w:r w:rsidR="00D108A5">
        <w:rPr>
          <w:b/>
          <w:noProof/>
        </w:rPr>
        <w:t>group regroup</w:t>
      </w:r>
      <w:r>
        <w:rPr>
          <w:b/>
          <w:noProof/>
        </w:rPr>
        <w:t xml:space="preserve"> shall</w:t>
      </w:r>
      <w:r w:rsidRPr="00B464BE">
        <w:rPr>
          <w:b/>
          <w:noProof/>
        </w:rPr>
        <w:t xml:space="preserve"> be forwarded by the Originating Participating to the Non-Controlling in the &lt;mcptt-request-uri&gt; element and the identity of the constituent group in the &lt;associated-group-id&gt; element, just as received from the Originating Client</w:t>
      </w:r>
      <w:r>
        <w:rPr>
          <w:b/>
          <w:noProof/>
        </w:rPr>
        <w:t>.</w:t>
      </w:r>
    </w:p>
    <w:p w14:paraId="7E3E8C30" w14:textId="77777777" w:rsidR="003679A2" w:rsidRPr="00B464BE" w:rsidRDefault="003679A2" w:rsidP="0077085C">
      <w:pPr>
        <w:pStyle w:val="CRCoverPage"/>
        <w:spacing w:after="0"/>
        <w:ind w:left="100"/>
        <w:rPr>
          <w:b/>
          <w:noProof/>
        </w:rPr>
      </w:pPr>
    </w:p>
    <w:p w14:paraId="40950373" w14:textId="0F933D25" w:rsidR="003679A2" w:rsidRPr="00B464BE" w:rsidRDefault="00B464BE" w:rsidP="0077085C">
      <w:pPr>
        <w:pStyle w:val="CRCoverPage"/>
        <w:spacing w:after="0"/>
        <w:ind w:left="100"/>
        <w:rPr>
          <w:b/>
          <w:noProof/>
        </w:rPr>
      </w:pPr>
      <w:r w:rsidRPr="00B464BE">
        <w:rPr>
          <w:b/>
          <w:noProof/>
        </w:rPr>
        <w:t xml:space="preserve">Proposal 4: Add controls on affiliation and consistency of the </w:t>
      </w:r>
      <w:r w:rsidR="00D108A5">
        <w:rPr>
          <w:b/>
          <w:noProof/>
        </w:rPr>
        <w:t>group regroup</w:t>
      </w:r>
      <w:r w:rsidRPr="00B464BE">
        <w:rPr>
          <w:b/>
          <w:noProof/>
        </w:rPr>
        <w:t xml:space="preserve"> and constituent group identities at the Non-Controlling.</w:t>
      </w:r>
    </w:p>
    <w:p w14:paraId="2FB22FEA" w14:textId="77777777" w:rsidR="003679A2" w:rsidRDefault="003679A2" w:rsidP="0077085C">
      <w:pPr>
        <w:pStyle w:val="CRCoverPage"/>
        <w:spacing w:after="0"/>
        <w:ind w:left="100"/>
        <w:rPr>
          <w:noProof/>
        </w:rPr>
      </w:pPr>
    </w:p>
    <w:p w14:paraId="3E5AED50" w14:textId="4A78226E" w:rsidR="00CA3EB6" w:rsidRDefault="00CA3EB6" w:rsidP="00CA3EB6">
      <w:pPr>
        <w:pStyle w:val="CRCoverPage"/>
        <w:spacing w:after="0"/>
        <w:ind w:left="100"/>
        <w:rPr>
          <w:noProof/>
        </w:rPr>
      </w:pPr>
      <w:r>
        <w:rPr>
          <w:noProof/>
        </w:rPr>
        <w:t>The procedure for retrieving the group document associated with an MCPTT group ID (6.3.5.2) deserves also some corrections and simplifiaction.</w:t>
      </w:r>
    </w:p>
    <w:p w14:paraId="0914A819" w14:textId="77777777" w:rsidR="00CA3EB6" w:rsidRDefault="00CA3EB6" w:rsidP="00CA3EB6">
      <w:pPr>
        <w:pStyle w:val="CRCoverPage"/>
        <w:spacing w:after="0"/>
        <w:ind w:left="100"/>
        <w:rPr>
          <w:noProof/>
        </w:rPr>
      </w:pPr>
    </w:p>
    <w:p w14:paraId="24222BC3" w14:textId="55824CCB" w:rsidR="00CA3EB6" w:rsidRDefault="00CA3EB6" w:rsidP="00CA3EB6">
      <w:pPr>
        <w:pStyle w:val="CRCoverPage"/>
        <w:spacing w:after="0"/>
        <w:ind w:left="100"/>
        <w:rPr>
          <w:noProof/>
        </w:rPr>
      </w:pPr>
      <w:r>
        <w:rPr>
          <w:noProof/>
        </w:rPr>
        <w:t>What is required from this procedure is to determine if the group document exists, if it is a regrouped group, or a regrouping (TGI) or a normal group. Nothing more.</w:t>
      </w:r>
    </w:p>
    <w:p w14:paraId="02C8E124" w14:textId="77777777" w:rsidR="00CA3EB6" w:rsidRDefault="00CA3EB6" w:rsidP="00CA3EB6">
      <w:pPr>
        <w:pStyle w:val="CRCoverPage"/>
        <w:spacing w:after="0"/>
        <w:ind w:left="100"/>
        <w:rPr>
          <w:noProof/>
        </w:rPr>
      </w:pPr>
    </w:p>
    <w:p w14:paraId="4DF59189" w14:textId="485DB848" w:rsidR="00CA3EB6" w:rsidRDefault="00CA3EB6" w:rsidP="00CA3EB6">
      <w:pPr>
        <w:pStyle w:val="CRCoverPage"/>
        <w:spacing w:after="0"/>
        <w:ind w:left="100"/>
        <w:rPr>
          <w:noProof/>
        </w:rPr>
      </w:pPr>
      <w:r>
        <w:rPr>
          <w:noProof/>
        </w:rPr>
        <w:t>But when the current procedures determines that the the requested group has been regrouped, it tries to redirect the call to the regrouping. This is an incorrect processing, as a call to a regrouped group is forbidden.</w:t>
      </w:r>
    </w:p>
    <w:p w14:paraId="4E738BE1" w14:textId="77777777" w:rsidR="00CA3EB6" w:rsidRDefault="00CA3EB6" w:rsidP="00CA3EB6">
      <w:pPr>
        <w:pStyle w:val="CRCoverPage"/>
        <w:spacing w:after="0"/>
        <w:ind w:left="100"/>
        <w:rPr>
          <w:noProof/>
        </w:rPr>
      </w:pPr>
    </w:p>
    <w:p w14:paraId="05DC323D" w14:textId="45F885FE" w:rsidR="00CA3EB6" w:rsidRDefault="00CA3EB6" w:rsidP="00CA3EB6">
      <w:pPr>
        <w:pStyle w:val="CRCoverPage"/>
        <w:spacing w:after="0"/>
        <w:ind w:left="100"/>
        <w:rPr>
          <w:noProof/>
        </w:rPr>
      </w:pPr>
      <w:r>
        <w:rPr>
          <w:noProof/>
        </w:rPr>
        <w:t>With the changes above, trying to determine if the calling user is a member of one of the constituent group of a TGI, building the list of members from all constituant groups homed in the same server, is useles as the check will now be always done at the non-controlling server.</w:t>
      </w:r>
    </w:p>
    <w:p w14:paraId="6B8003CE" w14:textId="77777777" w:rsidR="00CA3EB6" w:rsidRDefault="00CA3EB6" w:rsidP="007A45B4">
      <w:pPr>
        <w:pStyle w:val="CRCoverPage"/>
        <w:spacing w:after="0"/>
        <w:ind w:left="100"/>
        <w:rPr>
          <w:noProof/>
        </w:rPr>
      </w:pPr>
    </w:p>
    <w:p w14:paraId="17F75EBC" w14:textId="7DBE68F4" w:rsidR="00CA3EB6" w:rsidRPr="00CA3EB6" w:rsidRDefault="00CA3EB6" w:rsidP="007A45B4">
      <w:pPr>
        <w:pStyle w:val="CRCoverPage"/>
        <w:spacing w:after="0"/>
        <w:ind w:left="100"/>
        <w:rPr>
          <w:b/>
          <w:noProof/>
        </w:rPr>
      </w:pPr>
      <w:r w:rsidRPr="00CA3EB6">
        <w:rPr>
          <w:b/>
          <w:noProof/>
        </w:rPr>
        <w:t xml:space="preserve">Proposal 5: </w:t>
      </w:r>
      <w:r>
        <w:rPr>
          <w:b/>
          <w:noProof/>
        </w:rPr>
        <w:t>Correct and simplify the procedure for retrieving a group document (6.3.5.2).</w:t>
      </w:r>
    </w:p>
    <w:p w14:paraId="291EF823" w14:textId="77777777" w:rsidR="00CA3EB6" w:rsidRDefault="00CA3EB6" w:rsidP="007A45B4">
      <w:pPr>
        <w:pStyle w:val="CRCoverPage"/>
        <w:spacing w:after="0"/>
        <w:ind w:left="100"/>
        <w:rPr>
          <w:noProof/>
        </w:rPr>
      </w:pPr>
    </w:p>
    <w:p w14:paraId="485C2541" w14:textId="275A8000" w:rsidR="007A45B4" w:rsidRDefault="007A45B4" w:rsidP="007A45B4">
      <w:pPr>
        <w:pStyle w:val="CRCoverPage"/>
        <w:spacing w:after="0"/>
        <w:ind w:left="100"/>
        <w:rPr>
          <w:noProof/>
        </w:rPr>
      </w:pPr>
      <w:r>
        <w:rPr>
          <w:noProof/>
        </w:rPr>
        <w:t>Currently, the identity of the calling user is lost when the SIP INVITE reaches the Controlling. It</w:t>
      </w:r>
      <w:r w:rsidR="0057769B">
        <w:rPr>
          <w:noProof/>
        </w:rPr>
        <w:t>s identity, received by the Non-C</w:t>
      </w:r>
      <w:r>
        <w:rPr>
          <w:noProof/>
        </w:rPr>
        <w:t>ontr</w:t>
      </w:r>
      <w:r w:rsidR="0057769B">
        <w:rPr>
          <w:noProof/>
        </w:rPr>
        <w:t>o</w:t>
      </w:r>
      <w:r>
        <w:rPr>
          <w:noProof/>
        </w:rPr>
        <w:t>lling in the &lt;</w:t>
      </w:r>
      <w:r w:rsidR="0057769B">
        <w:rPr>
          <w:noProof/>
        </w:rPr>
        <w:t>mcptt-</w:t>
      </w:r>
      <w:r>
        <w:rPr>
          <w:noProof/>
        </w:rPr>
        <w:t>calling-user-id&gt; element, is replaced in the Non-Contr</w:t>
      </w:r>
      <w:r w:rsidR="0057769B">
        <w:rPr>
          <w:noProof/>
        </w:rPr>
        <w:t>o</w:t>
      </w:r>
      <w:r>
        <w:rPr>
          <w:noProof/>
        </w:rPr>
        <w:t>lling by the identity of the constituent group.</w:t>
      </w:r>
    </w:p>
    <w:p w14:paraId="3E72C6CE" w14:textId="77777777" w:rsidR="007A45B4" w:rsidRDefault="007A45B4" w:rsidP="007A45B4">
      <w:pPr>
        <w:pStyle w:val="CRCoverPage"/>
        <w:spacing w:after="0"/>
        <w:ind w:left="100"/>
        <w:rPr>
          <w:noProof/>
        </w:rPr>
      </w:pPr>
    </w:p>
    <w:p w14:paraId="333C8908" w14:textId="189FA8EC" w:rsidR="007A45B4" w:rsidRDefault="007A45B4" w:rsidP="007A45B4">
      <w:pPr>
        <w:pStyle w:val="CRCoverPage"/>
        <w:spacing w:after="0"/>
        <w:ind w:left="100"/>
        <w:rPr>
          <w:noProof/>
        </w:rPr>
      </w:pPr>
      <w:r>
        <w:rPr>
          <w:noProof/>
        </w:rPr>
        <w:t xml:space="preserve">That prevents other participants to the </w:t>
      </w:r>
      <w:r w:rsidR="00D108A5">
        <w:rPr>
          <w:noProof/>
        </w:rPr>
        <w:t>group regroup</w:t>
      </w:r>
      <w:r>
        <w:rPr>
          <w:noProof/>
        </w:rPr>
        <w:t xml:space="preserve"> or temporary group to be informed of the identity of the initiating user.</w:t>
      </w:r>
    </w:p>
    <w:p w14:paraId="7F0770B7" w14:textId="77777777" w:rsidR="00760E46" w:rsidRDefault="00760E46" w:rsidP="007A45B4">
      <w:pPr>
        <w:pStyle w:val="CRCoverPage"/>
        <w:spacing w:after="0"/>
        <w:ind w:left="100"/>
        <w:rPr>
          <w:noProof/>
        </w:rPr>
      </w:pPr>
    </w:p>
    <w:p w14:paraId="577A197B" w14:textId="5D25E103" w:rsidR="007A45B4" w:rsidRPr="00D4497B" w:rsidRDefault="007A45B4" w:rsidP="007A45B4">
      <w:pPr>
        <w:pStyle w:val="CRCoverPage"/>
        <w:spacing w:after="0"/>
        <w:ind w:left="100"/>
        <w:rPr>
          <w:b/>
          <w:noProof/>
        </w:rPr>
      </w:pPr>
      <w:r w:rsidRPr="00D4497B">
        <w:rPr>
          <w:b/>
          <w:noProof/>
        </w:rPr>
        <w:lastRenderedPageBreak/>
        <w:t xml:space="preserve">Proposal </w:t>
      </w:r>
      <w:r w:rsidR="00CA3EB6">
        <w:rPr>
          <w:b/>
          <w:noProof/>
        </w:rPr>
        <w:t>6</w:t>
      </w:r>
      <w:r w:rsidR="00D4497B" w:rsidRPr="00D4497B">
        <w:rPr>
          <w:b/>
          <w:noProof/>
        </w:rPr>
        <w:t>: Include the MCPTT ID of the Originating in the &lt;</w:t>
      </w:r>
      <w:r w:rsidR="0057769B">
        <w:rPr>
          <w:b/>
          <w:noProof/>
        </w:rPr>
        <w:t>mcptt-</w:t>
      </w:r>
      <w:r w:rsidR="00D4497B" w:rsidRPr="00D4497B">
        <w:rPr>
          <w:b/>
          <w:noProof/>
        </w:rPr>
        <w:t xml:space="preserve">calling-user-id&gt; element of the SIP INVITE sent by the Non-Controlling to the Controlling and </w:t>
      </w:r>
      <w:r w:rsidR="00DC3398">
        <w:rPr>
          <w:b/>
          <w:noProof/>
        </w:rPr>
        <w:t>include</w:t>
      </w:r>
      <w:r w:rsidR="00D4497B" w:rsidRPr="00D4497B">
        <w:rPr>
          <w:b/>
          <w:noProof/>
        </w:rPr>
        <w:t xml:space="preserve"> the identity of the constituent group in the &lt;</w:t>
      </w:r>
      <w:r w:rsidR="0057769B">
        <w:rPr>
          <w:b/>
          <w:noProof/>
        </w:rPr>
        <w:t>mcptt-</w:t>
      </w:r>
      <w:r w:rsidR="00DC3398">
        <w:rPr>
          <w:b/>
          <w:noProof/>
        </w:rPr>
        <w:t>calling</w:t>
      </w:r>
      <w:r w:rsidR="00D4497B" w:rsidRPr="00D4497B">
        <w:rPr>
          <w:b/>
          <w:noProof/>
        </w:rPr>
        <w:t>-group-id&gt; element.</w:t>
      </w:r>
    </w:p>
    <w:p w14:paraId="02305728" w14:textId="77777777" w:rsidR="007A45B4" w:rsidRDefault="007A45B4" w:rsidP="007A45B4">
      <w:pPr>
        <w:pStyle w:val="CRCoverPage"/>
        <w:spacing w:after="0"/>
        <w:ind w:left="100"/>
        <w:rPr>
          <w:noProof/>
        </w:rPr>
      </w:pPr>
    </w:p>
    <w:p w14:paraId="1B3DEEA5" w14:textId="77777777" w:rsidR="005E17BD" w:rsidRDefault="005E17BD" w:rsidP="005E17BD">
      <w:pPr>
        <w:pStyle w:val="CRCoverPage"/>
        <w:spacing w:after="0"/>
        <w:ind w:left="100"/>
        <w:rPr>
          <w:noProof/>
        </w:rPr>
      </w:pPr>
      <w:r>
        <w:rPr>
          <w:noProof/>
        </w:rPr>
        <w:t>In the current specification, the MCPTclient originating procedures are not considering the case of a call to a regroup in the following cases:</w:t>
      </w:r>
    </w:p>
    <w:p w14:paraId="44D674D2" w14:textId="5ABB550B" w:rsidR="009B6353" w:rsidRDefault="009B6353" w:rsidP="005E17BD">
      <w:pPr>
        <w:pStyle w:val="CRCoverPage"/>
        <w:numPr>
          <w:ilvl w:val="0"/>
          <w:numId w:val="3"/>
        </w:numPr>
        <w:spacing w:after="0"/>
        <w:rPr>
          <w:noProof/>
        </w:rPr>
      </w:pPr>
      <w:r>
        <w:rPr>
          <w:noProof/>
        </w:rPr>
        <w:t xml:space="preserve">Call to a pre-arranged regroup </w:t>
      </w:r>
      <w:r w:rsidR="00C95400">
        <w:rPr>
          <w:noProof/>
        </w:rPr>
        <w:t>using pre-establised session</w:t>
      </w:r>
    </w:p>
    <w:p w14:paraId="4C1466C6" w14:textId="0FA0C320" w:rsidR="00C95400" w:rsidRDefault="00C95400" w:rsidP="009B6353">
      <w:pPr>
        <w:pStyle w:val="CRCoverPage"/>
        <w:numPr>
          <w:ilvl w:val="0"/>
          <w:numId w:val="3"/>
        </w:numPr>
        <w:spacing w:after="0"/>
        <w:rPr>
          <w:noProof/>
        </w:rPr>
      </w:pPr>
      <w:r>
        <w:rPr>
          <w:noProof/>
        </w:rPr>
        <w:t>Call to a chat regroup using on-demand session</w:t>
      </w:r>
    </w:p>
    <w:p w14:paraId="5FBA76F0" w14:textId="1FD18A87" w:rsidR="005E17BD" w:rsidRDefault="00C95400" w:rsidP="005E17BD">
      <w:pPr>
        <w:pStyle w:val="CRCoverPage"/>
        <w:numPr>
          <w:ilvl w:val="0"/>
          <w:numId w:val="3"/>
        </w:numPr>
        <w:spacing w:after="0"/>
        <w:rPr>
          <w:noProof/>
        </w:rPr>
      </w:pPr>
      <w:r>
        <w:rPr>
          <w:noProof/>
        </w:rPr>
        <w:t>Call to a chat regroup using pre-established session</w:t>
      </w:r>
    </w:p>
    <w:p w14:paraId="5B1F45F4" w14:textId="77777777" w:rsidR="009B6353" w:rsidRDefault="009B6353" w:rsidP="007A45B4">
      <w:pPr>
        <w:pStyle w:val="CRCoverPage"/>
        <w:spacing w:after="0"/>
        <w:ind w:left="100"/>
        <w:rPr>
          <w:noProof/>
        </w:rPr>
      </w:pPr>
    </w:p>
    <w:p w14:paraId="44BC2101" w14:textId="4544AF6F" w:rsidR="005E17BD" w:rsidRDefault="005E17BD" w:rsidP="007A45B4">
      <w:pPr>
        <w:pStyle w:val="CRCoverPage"/>
        <w:spacing w:after="0"/>
        <w:ind w:left="100"/>
        <w:rPr>
          <w:noProof/>
        </w:rPr>
      </w:pPr>
      <w:r>
        <w:rPr>
          <w:noProof/>
        </w:rPr>
        <w:t>Moreover, it is specified that the INVITE sent by the Non-controlling to the Controlling always contains a &lt;session-type&gt; set to</w:t>
      </w:r>
      <w:r w:rsidR="00823981">
        <w:rPr>
          <w:noProof/>
        </w:rPr>
        <w:t xml:space="preserve"> "pre-arranged", </w:t>
      </w:r>
      <w:r>
        <w:rPr>
          <w:noProof/>
        </w:rPr>
        <w:t>clause 6.</w:t>
      </w:r>
      <w:r w:rsidR="00823981">
        <w:rPr>
          <w:noProof/>
        </w:rPr>
        <w:t>3.4.1.4 step 4a and NOTE 6:</w:t>
      </w:r>
    </w:p>
    <w:p w14:paraId="3C3F3F14" w14:textId="77777777" w:rsidR="00823981" w:rsidRPr="00A509A6" w:rsidRDefault="00823981" w:rsidP="00823981">
      <w:pPr>
        <w:pStyle w:val="NO"/>
      </w:pPr>
      <w:r>
        <w:t>NOTE</w:t>
      </w:r>
      <w:r w:rsidRPr="00A509A6">
        <w:t> </w:t>
      </w:r>
      <w:r>
        <w:t>6:</w:t>
      </w:r>
      <w:r>
        <w:tab/>
      </w:r>
      <w:r w:rsidRPr="00A509A6">
        <w:t>The &lt;session-type&gt; element set to "prearranged" regardless of which type of group the constituent MCPTT group is.</w:t>
      </w:r>
    </w:p>
    <w:p w14:paraId="2CC9656C" w14:textId="07D1207A" w:rsidR="00823981" w:rsidRDefault="00877E2B" w:rsidP="007A45B4">
      <w:pPr>
        <w:pStyle w:val="CRCoverPage"/>
        <w:spacing w:after="0"/>
        <w:ind w:left="100"/>
        <w:rPr>
          <w:noProof/>
        </w:rPr>
      </w:pPr>
      <w:r>
        <w:rPr>
          <w:noProof/>
        </w:rPr>
        <w:t>But if</w:t>
      </w:r>
      <w:r w:rsidR="00823981">
        <w:rPr>
          <w:noProof/>
        </w:rPr>
        <w:t xml:space="preserve"> considered as necessary, the same mechanism and me</w:t>
      </w:r>
      <w:r>
        <w:rPr>
          <w:noProof/>
        </w:rPr>
        <w:t>ssage content can be also applie</w:t>
      </w:r>
      <w:r w:rsidR="00823981">
        <w:rPr>
          <w:noProof/>
        </w:rPr>
        <w:t>d to the above combinaisons.</w:t>
      </w:r>
    </w:p>
    <w:p w14:paraId="3B0E2739" w14:textId="77777777" w:rsidR="00C95400" w:rsidRDefault="00C95400" w:rsidP="007A45B4">
      <w:pPr>
        <w:pStyle w:val="CRCoverPage"/>
        <w:spacing w:after="0"/>
        <w:ind w:left="100"/>
        <w:rPr>
          <w:noProof/>
        </w:rPr>
      </w:pPr>
    </w:p>
    <w:p w14:paraId="6B039B80" w14:textId="60B6303C" w:rsidR="00C95400" w:rsidRPr="00C95400" w:rsidRDefault="00C95400" w:rsidP="007A45B4">
      <w:pPr>
        <w:pStyle w:val="CRCoverPage"/>
        <w:spacing w:after="0"/>
        <w:ind w:left="100"/>
        <w:rPr>
          <w:b/>
          <w:noProof/>
        </w:rPr>
      </w:pPr>
      <w:r w:rsidRPr="00C95400">
        <w:rPr>
          <w:b/>
          <w:noProof/>
        </w:rPr>
        <w:t xml:space="preserve">Proposal 7: Decide if </w:t>
      </w:r>
      <w:r w:rsidR="00545665">
        <w:rPr>
          <w:b/>
          <w:noProof/>
        </w:rPr>
        <w:t xml:space="preserve">procedures for </w:t>
      </w:r>
      <w:r w:rsidRPr="00C95400">
        <w:rPr>
          <w:b/>
          <w:noProof/>
        </w:rPr>
        <w:t xml:space="preserve">call </w:t>
      </w:r>
      <w:r w:rsidR="00545665">
        <w:rPr>
          <w:b/>
          <w:noProof/>
        </w:rPr>
        <w:t xml:space="preserve">initiation </w:t>
      </w:r>
      <w:r w:rsidRPr="00C95400">
        <w:rPr>
          <w:b/>
          <w:noProof/>
        </w:rPr>
        <w:t xml:space="preserve">to </w:t>
      </w:r>
      <w:r w:rsidR="00545665">
        <w:rPr>
          <w:b/>
          <w:noProof/>
        </w:rPr>
        <w:t xml:space="preserve">a </w:t>
      </w:r>
      <w:r w:rsidRPr="00C95400">
        <w:rPr>
          <w:b/>
          <w:noProof/>
        </w:rPr>
        <w:t>regroup are needed for the above combinations.</w:t>
      </w:r>
    </w:p>
    <w:p w14:paraId="00F2D3D7" w14:textId="77777777" w:rsidR="00C95400" w:rsidRDefault="00C95400" w:rsidP="007A45B4">
      <w:pPr>
        <w:pStyle w:val="CRCoverPage"/>
        <w:spacing w:after="0"/>
        <w:ind w:left="100"/>
        <w:rPr>
          <w:noProof/>
        </w:rPr>
      </w:pPr>
    </w:p>
    <w:p w14:paraId="37CC26F0" w14:textId="374C0E95" w:rsidR="00D4497B" w:rsidRDefault="00D4497B" w:rsidP="007A45B4">
      <w:pPr>
        <w:pStyle w:val="CRCoverPage"/>
        <w:spacing w:after="0"/>
        <w:ind w:left="100"/>
        <w:rPr>
          <w:noProof/>
        </w:rPr>
      </w:pPr>
      <w:r>
        <w:rPr>
          <w:noProof/>
        </w:rPr>
        <w:t>Few other necessary corrections have been identified</w:t>
      </w:r>
      <w:r w:rsidR="00A4385E">
        <w:rPr>
          <w:noProof/>
        </w:rPr>
        <w:t>, especially</w:t>
      </w:r>
      <w:r>
        <w:rPr>
          <w:noProof/>
        </w:rPr>
        <w:t>:</w:t>
      </w:r>
    </w:p>
    <w:p w14:paraId="16282744" w14:textId="52105DC1" w:rsidR="007A45B4" w:rsidRDefault="00A4385E" w:rsidP="00317E69">
      <w:pPr>
        <w:pStyle w:val="CRCoverPage"/>
        <w:numPr>
          <w:ilvl w:val="0"/>
          <w:numId w:val="2"/>
        </w:numPr>
        <w:spacing w:after="0"/>
        <w:rPr>
          <w:noProof/>
        </w:rPr>
      </w:pPr>
      <w:r>
        <w:rPr>
          <w:noProof/>
        </w:rPr>
        <w:t>t</w:t>
      </w:r>
      <w:r w:rsidR="007A45B4">
        <w:rPr>
          <w:noProof/>
        </w:rPr>
        <w:t xml:space="preserve">he procedure were created for TGIs, and some adaptations to </w:t>
      </w:r>
      <w:r w:rsidR="00D108A5">
        <w:rPr>
          <w:noProof/>
        </w:rPr>
        <w:t>group regroup</w:t>
      </w:r>
      <w:r w:rsidR="007A45B4">
        <w:rPr>
          <w:noProof/>
        </w:rPr>
        <w:t xml:space="preserve"> based on preconfigured group, where there is no group doc</w:t>
      </w:r>
      <w:r w:rsidR="009B6353">
        <w:rPr>
          <w:noProof/>
        </w:rPr>
        <w:t>ument, are missing i</w:t>
      </w:r>
      <w:r w:rsidR="0057769B">
        <w:rPr>
          <w:noProof/>
        </w:rPr>
        <w:t xml:space="preserve">n </w:t>
      </w:r>
      <w:r w:rsidR="009B6353">
        <w:rPr>
          <w:noProof/>
        </w:rPr>
        <w:t xml:space="preserve">6.3.5.4, </w:t>
      </w:r>
      <w:r w:rsidR="007A45B4">
        <w:rPr>
          <w:noProof/>
        </w:rPr>
        <w:t>10.1.1.2.1.1 and 10.1.1.4.2.</w:t>
      </w:r>
    </w:p>
    <w:p w14:paraId="7B042F96" w14:textId="6ECE3E57" w:rsidR="007A45B4" w:rsidRDefault="007A45B4" w:rsidP="00317E69">
      <w:pPr>
        <w:pStyle w:val="CRCoverPage"/>
        <w:numPr>
          <w:ilvl w:val="0"/>
          <w:numId w:val="2"/>
        </w:numPr>
        <w:spacing w:after="0"/>
        <w:rPr>
          <w:noProof/>
        </w:rPr>
      </w:pPr>
      <w:r>
        <w:rPr>
          <w:noProof/>
        </w:rPr>
        <w:t xml:space="preserve">distinction </w:t>
      </w:r>
      <w:r w:rsidR="00D4497B">
        <w:rPr>
          <w:noProof/>
        </w:rPr>
        <w:t xml:space="preserve">(in 6.3.1.1) </w:t>
      </w:r>
      <w:r>
        <w:rPr>
          <w:noProof/>
        </w:rPr>
        <w:t xml:space="preserve">of the SIP INVITE received by the non-controlling is also erroneous (to decide whether procedure in 10.1.1.5.5 or in 10.1.1.5.2.2 shall be used). </w:t>
      </w:r>
      <w:r w:rsidR="00D4497B">
        <w:rPr>
          <w:noProof/>
        </w:rPr>
        <w:t xml:space="preserve">When received from the </w:t>
      </w:r>
      <w:r w:rsidR="00A4385E">
        <w:rPr>
          <w:noProof/>
        </w:rPr>
        <w:t xml:space="preserve">Controlling, </w:t>
      </w:r>
      <w:r w:rsidR="00D4497B">
        <w:rPr>
          <w:noProof/>
        </w:rPr>
        <w:t xml:space="preserve">the </w:t>
      </w:r>
      <w:r w:rsidR="00D4497B" w:rsidRPr="00D4497B">
        <w:t xml:space="preserve">Contact header field contains the </w:t>
      </w:r>
      <w:r w:rsidR="00D4497B" w:rsidRPr="00D4497B">
        <w:rPr>
          <w:lang w:eastAsia="zh-CN"/>
        </w:rPr>
        <w:t xml:space="preserve">isfocus media </w:t>
      </w:r>
      <w:r w:rsidR="00D4497B" w:rsidRPr="00D4497B">
        <w:t>feature</w:t>
      </w:r>
      <w:r w:rsidR="00D4497B" w:rsidRPr="00D4497B">
        <w:rPr>
          <w:lang w:eastAsia="zh-CN"/>
        </w:rPr>
        <w:t xml:space="preserve"> </w:t>
      </w:r>
      <w:r w:rsidR="00D4497B" w:rsidRPr="00D4497B">
        <w:t>tag</w:t>
      </w:r>
      <w:r w:rsidR="00A4385E">
        <w:t xml:space="preserve">, and when </w:t>
      </w:r>
      <w:r w:rsidR="00D4497B">
        <w:rPr>
          <w:noProof/>
        </w:rPr>
        <w:t>received from the Controlling</w:t>
      </w:r>
      <w:r w:rsidR="00A4385E">
        <w:rPr>
          <w:noProof/>
        </w:rPr>
        <w:t xml:space="preserve">, the </w:t>
      </w:r>
      <w:r w:rsidR="00A4385E" w:rsidRPr="00D4497B">
        <w:t xml:space="preserve">Contact header field </w:t>
      </w:r>
      <w:r w:rsidR="00A4385E">
        <w:t>does not contain</w:t>
      </w:r>
      <w:r w:rsidR="00A4385E" w:rsidRPr="00D4497B">
        <w:t xml:space="preserve"> the </w:t>
      </w:r>
      <w:r w:rsidR="00A4385E" w:rsidRPr="00D4497B">
        <w:rPr>
          <w:lang w:eastAsia="zh-CN"/>
        </w:rPr>
        <w:t xml:space="preserve">isfocus media </w:t>
      </w:r>
      <w:r w:rsidR="00A4385E" w:rsidRPr="00D4497B">
        <w:t>feature</w:t>
      </w:r>
      <w:r w:rsidR="00A4385E" w:rsidRPr="00D4497B">
        <w:rPr>
          <w:lang w:eastAsia="zh-CN"/>
        </w:rPr>
        <w:t xml:space="preserve"> </w:t>
      </w:r>
      <w:r w:rsidR="00A4385E" w:rsidRPr="00D4497B">
        <w:t>tag</w:t>
      </w:r>
      <w:r w:rsidR="00A4385E">
        <w:t>.</w:t>
      </w:r>
      <w:r w:rsidR="00E15D77">
        <w:t xml:space="preserve"> This requires also the name of the request to be updated in clauses 10.1.1.5.2.1</w:t>
      </w:r>
      <w:r w:rsidR="00DF262F">
        <w:t xml:space="preserve"> </w:t>
      </w:r>
      <w:r w:rsidR="00E15D77">
        <w:t>/</w:t>
      </w:r>
      <w:r w:rsidR="00DF262F">
        <w:t xml:space="preserve"> </w:t>
      </w:r>
      <w:r w:rsidR="00E15D77">
        <w:t>2</w:t>
      </w:r>
      <w:r w:rsidR="00DF262F">
        <w:t xml:space="preserve"> </w:t>
      </w:r>
      <w:r w:rsidR="00E15D77">
        <w:t>/</w:t>
      </w:r>
      <w:r w:rsidR="00DF262F">
        <w:t xml:space="preserve"> </w:t>
      </w:r>
      <w:r w:rsidR="00E15D77">
        <w:t>3</w:t>
      </w:r>
      <w:r w:rsidR="00DF262F">
        <w:t>.</w:t>
      </w:r>
    </w:p>
    <w:p w14:paraId="4E815D36" w14:textId="77777777" w:rsidR="007A45B4" w:rsidRDefault="007A45B4" w:rsidP="0077085C">
      <w:pPr>
        <w:pStyle w:val="CRCoverPage"/>
        <w:spacing w:after="0"/>
        <w:ind w:left="100"/>
        <w:rPr>
          <w:noProof/>
        </w:rPr>
      </w:pPr>
    </w:p>
    <w:p w14:paraId="4E7A44A9" w14:textId="3CA3233F" w:rsidR="00A4385E" w:rsidRDefault="00A4385E" w:rsidP="00A4385E">
      <w:pPr>
        <w:pStyle w:val="CRCoverPage"/>
        <w:spacing w:after="0"/>
        <w:ind w:left="100"/>
        <w:rPr>
          <w:noProof/>
        </w:rPr>
      </w:pPr>
      <w:r>
        <w:rPr>
          <w:noProof/>
        </w:rPr>
        <w:t>Up to release 16, this process is only a process that is internal to one system, as interconnect is only coming in release 17. So the messages are internal messages. It can be assumed that within one system, the versions of the different servers are homogeneous regarding 3GPP releases.</w:t>
      </w:r>
    </w:p>
    <w:p w14:paraId="43A8DE3D" w14:textId="77777777" w:rsidR="00A4385E" w:rsidRDefault="00A4385E" w:rsidP="00A4385E">
      <w:pPr>
        <w:pStyle w:val="CRCoverPage"/>
        <w:spacing w:after="0"/>
        <w:ind w:left="100"/>
        <w:rPr>
          <w:noProof/>
        </w:rPr>
      </w:pPr>
    </w:p>
    <w:p w14:paraId="406291A4" w14:textId="4B8E9A3B" w:rsidR="00A4385E" w:rsidRDefault="00A4385E" w:rsidP="00A4385E">
      <w:pPr>
        <w:pStyle w:val="CRCoverPage"/>
        <w:spacing w:after="0"/>
        <w:ind w:left="100"/>
        <w:rPr>
          <w:noProof/>
        </w:rPr>
      </w:pPr>
      <w:r>
        <w:rPr>
          <w:noProof/>
        </w:rPr>
        <w:t>So we can make that modification in release 17 without creating backward compatibility, as the modification to th</w:t>
      </w:r>
      <w:r w:rsidR="00AC44D1">
        <w:rPr>
          <w:noProof/>
        </w:rPr>
        <w:t>e client procedure is just clari</w:t>
      </w:r>
      <w:r>
        <w:rPr>
          <w:noProof/>
        </w:rPr>
        <w:t>fication and backward compatibility between client and server is preserved. That will not be possible in the next release.</w:t>
      </w:r>
    </w:p>
    <w:p w14:paraId="207A255C" w14:textId="77777777" w:rsidR="00A4385E" w:rsidRDefault="00A4385E" w:rsidP="00A4385E">
      <w:pPr>
        <w:pStyle w:val="CRCoverPage"/>
        <w:spacing w:after="0"/>
        <w:ind w:left="100"/>
        <w:rPr>
          <w:noProof/>
        </w:rPr>
      </w:pPr>
    </w:p>
    <w:p w14:paraId="08F7F9AA" w14:textId="1632C624" w:rsidR="00A4385E" w:rsidRDefault="00A4385E" w:rsidP="00A4385E">
      <w:pPr>
        <w:pStyle w:val="CRCoverPage"/>
        <w:spacing w:after="0"/>
        <w:ind w:left="100"/>
        <w:rPr>
          <w:noProof/>
        </w:rPr>
      </w:pPr>
      <w:r>
        <w:rPr>
          <w:noProof/>
        </w:rPr>
        <w:t>The change to a release 16 implemenation will be very light, as it consists only in by-passing a part of the process and directly route from the participating to the non-controlling based on already available information.</w:t>
      </w:r>
    </w:p>
    <w:p w14:paraId="1B9E26BF" w14:textId="77777777" w:rsidR="00A4385E" w:rsidRDefault="00A4385E" w:rsidP="0077085C">
      <w:pPr>
        <w:pStyle w:val="CRCoverPage"/>
        <w:spacing w:after="0"/>
        <w:ind w:left="100"/>
        <w:rPr>
          <w:noProof/>
        </w:rPr>
      </w:pPr>
    </w:p>
    <w:p w14:paraId="34E80668" w14:textId="2E59AAB4" w:rsidR="00A4385E" w:rsidRDefault="00877E2B" w:rsidP="0077085C">
      <w:pPr>
        <w:pStyle w:val="CRCoverPage"/>
        <w:spacing w:after="0"/>
        <w:ind w:left="100"/>
        <w:rPr>
          <w:b/>
          <w:noProof/>
        </w:rPr>
      </w:pPr>
      <w:r>
        <w:rPr>
          <w:b/>
          <w:noProof/>
        </w:rPr>
        <w:t>Proposal 8</w:t>
      </w:r>
      <w:r w:rsidR="00A4385E" w:rsidRPr="00A4385E">
        <w:rPr>
          <w:b/>
          <w:noProof/>
        </w:rPr>
        <w:t>: Apply the changes proposed above to Release 17</w:t>
      </w:r>
    </w:p>
    <w:p w14:paraId="10778C16" w14:textId="77777777" w:rsidR="00A4385E" w:rsidRDefault="00A4385E" w:rsidP="0077085C">
      <w:pPr>
        <w:pStyle w:val="CRCoverPage"/>
        <w:spacing w:after="0"/>
        <w:ind w:left="100"/>
        <w:rPr>
          <w:noProof/>
        </w:rPr>
      </w:pPr>
    </w:p>
    <w:p w14:paraId="1ED7A48C" w14:textId="07F93F7D" w:rsidR="00A46A35" w:rsidRDefault="00A46A35" w:rsidP="0077085C">
      <w:pPr>
        <w:pStyle w:val="CRCoverPage"/>
        <w:spacing w:after="0"/>
        <w:ind w:left="100"/>
        <w:rPr>
          <w:noProof/>
        </w:rPr>
      </w:pPr>
      <w:r>
        <w:rPr>
          <w:noProof/>
        </w:rPr>
        <w:t>NOTE: Procedures for user regroup are not modified. In the absence of the &lt;associated-group-id&gt;, the SIP INVITE is forwarded to the Controlling that determines that the targeted group is a user regroup and invites the regrouped users.</w:t>
      </w:r>
    </w:p>
    <w:p w14:paraId="5174D5AC" w14:textId="77777777" w:rsidR="00A46A35" w:rsidRPr="00A4385E" w:rsidRDefault="00A46A35" w:rsidP="0077085C">
      <w:pPr>
        <w:pStyle w:val="CRCoverPage"/>
        <w:spacing w:after="0"/>
        <w:ind w:left="100"/>
        <w:rPr>
          <w:noProof/>
        </w:rPr>
      </w:pPr>
    </w:p>
    <w:p w14:paraId="1DE4FFDA" w14:textId="64B353B7" w:rsidR="00A46A35" w:rsidRPr="00A3400B" w:rsidRDefault="00A46A35" w:rsidP="00A46A35">
      <w:pPr>
        <w:rPr>
          <w:rFonts w:ascii="Arial" w:hAnsi="Arial" w:cs="Arial"/>
          <w:b/>
          <w:bCs/>
          <w:lang w:val="en-US"/>
        </w:rPr>
      </w:pPr>
      <w:r>
        <w:rPr>
          <w:rFonts w:ascii="Arial" w:hAnsi="Arial" w:cs="Arial"/>
          <w:b/>
          <w:bCs/>
          <w:lang w:val="en-US"/>
        </w:rPr>
        <w:t>5. Conclusion</w:t>
      </w:r>
    </w:p>
    <w:p w14:paraId="2E29E86E" w14:textId="7287FB85" w:rsidR="00D108A5" w:rsidRDefault="00D108A5" w:rsidP="00D108A5">
      <w:pPr>
        <w:pStyle w:val="CRCoverPage"/>
        <w:spacing w:after="0"/>
        <w:ind w:left="100"/>
        <w:rPr>
          <w:noProof/>
        </w:rPr>
      </w:pPr>
      <w:r>
        <w:rPr>
          <w:noProof/>
        </w:rPr>
        <w:t>Current procedures for initiation a session for a group regroup or temporary group do not work between interconnected systems. There are also identified corrections and improvement</w:t>
      </w:r>
      <w:r w:rsidR="00A61697">
        <w:rPr>
          <w:noProof/>
        </w:rPr>
        <w:t>s</w:t>
      </w:r>
      <w:r>
        <w:rPr>
          <w:noProof/>
        </w:rPr>
        <w:t xml:space="preserve"> that </w:t>
      </w:r>
      <w:r w:rsidR="00A61697">
        <w:rPr>
          <w:noProof/>
        </w:rPr>
        <w:t xml:space="preserve">are </w:t>
      </w:r>
      <w:r>
        <w:rPr>
          <w:noProof/>
        </w:rPr>
        <w:t>required and apply to both intra and inter system cases.</w:t>
      </w:r>
      <w:r w:rsidR="00D20503">
        <w:rPr>
          <w:noProof/>
        </w:rPr>
        <w:t xml:space="preserve"> The originating client might not know if the regroup or the constituent group is controlled in a different system, so the procedure for the originating client shall work for both cases.</w:t>
      </w:r>
    </w:p>
    <w:p w14:paraId="162218D6" w14:textId="77777777" w:rsidR="00D108A5" w:rsidRDefault="00D108A5" w:rsidP="00D108A5">
      <w:pPr>
        <w:pStyle w:val="CRCoverPage"/>
        <w:spacing w:after="0"/>
        <w:ind w:left="100"/>
        <w:rPr>
          <w:noProof/>
        </w:rPr>
      </w:pPr>
    </w:p>
    <w:p w14:paraId="27B0AB7B" w14:textId="27C2EE29" w:rsidR="00D108A5" w:rsidRDefault="00D108A5" w:rsidP="00D108A5">
      <w:pPr>
        <w:pStyle w:val="CRCoverPage"/>
        <w:spacing w:after="0"/>
        <w:ind w:left="100"/>
        <w:rPr>
          <w:noProof/>
        </w:rPr>
      </w:pPr>
      <w:r>
        <w:rPr>
          <w:noProof/>
        </w:rPr>
        <w:t>Moreover those procedures are imbricated, complex,</w:t>
      </w:r>
      <w:r w:rsidR="00DA3F9A">
        <w:rPr>
          <w:noProof/>
        </w:rPr>
        <w:t xml:space="preserve"> </w:t>
      </w:r>
      <w:r>
        <w:rPr>
          <w:noProof/>
        </w:rPr>
        <w:t>difficult to understand and to maintain</w:t>
      </w:r>
      <w:r w:rsidR="00DA3F9A">
        <w:rPr>
          <w:noProof/>
        </w:rPr>
        <w:t>.</w:t>
      </w:r>
    </w:p>
    <w:p w14:paraId="3FAF5025" w14:textId="7C3773D5" w:rsidR="00D108A5" w:rsidRDefault="00D108A5" w:rsidP="0077085C">
      <w:pPr>
        <w:pStyle w:val="CRCoverPage"/>
        <w:spacing w:after="0"/>
        <w:ind w:left="100"/>
        <w:rPr>
          <w:noProof/>
        </w:rPr>
      </w:pPr>
    </w:p>
    <w:p w14:paraId="4FA66F4A" w14:textId="284AF0D6" w:rsidR="0077085C" w:rsidRDefault="00A46A35" w:rsidP="00D108A5">
      <w:pPr>
        <w:pStyle w:val="CRCoverPage"/>
        <w:spacing w:after="0"/>
        <w:ind w:left="100"/>
        <w:rPr>
          <w:noProof/>
        </w:rPr>
      </w:pPr>
      <w:r>
        <w:rPr>
          <w:noProof/>
        </w:rPr>
        <w:t>There is a unique opportunity to correct and simplify the procedures in release 17</w:t>
      </w:r>
      <w:r w:rsidR="00D108A5">
        <w:rPr>
          <w:noProof/>
        </w:rPr>
        <w:t>, that will not be easily possible in next releases be</w:t>
      </w:r>
      <w:r w:rsidR="00DA3F9A">
        <w:rPr>
          <w:noProof/>
        </w:rPr>
        <w:t>cause of backward compatibility, with the proposed approach that works equaly well for inter and intra system, and improves the level of controls.</w:t>
      </w:r>
    </w:p>
    <w:p w14:paraId="7C17DB67" w14:textId="77777777" w:rsidR="00DA3F9A" w:rsidRDefault="00DA3F9A" w:rsidP="00D108A5">
      <w:pPr>
        <w:pStyle w:val="CRCoverPage"/>
        <w:spacing w:after="0"/>
        <w:ind w:left="100"/>
        <w:rPr>
          <w:noProof/>
        </w:rPr>
      </w:pPr>
    </w:p>
    <w:p w14:paraId="3FD9D699" w14:textId="4AB18475" w:rsidR="00DA3F9A" w:rsidRPr="00A4385E" w:rsidRDefault="00DA3F9A" w:rsidP="00D108A5">
      <w:pPr>
        <w:pStyle w:val="CRCoverPage"/>
        <w:spacing w:after="0"/>
        <w:ind w:left="100"/>
        <w:rPr>
          <w:lang w:val="en-US" w:eastAsia="x-none"/>
        </w:rPr>
      </w:pPr>
      <w:r>
        <w:rPr>
          <w:lang w:val="en-US" w:eastAsia="x-none"/>
        </w:rPr>
        <w:t xml:space="preserve">The above proposals are implemented in the CR </w:t>
      </w:r>
      <w:r w:rsidR="00024CBD">
        <w:rPr>
          <w:lang w:val="en-US" w:eastAsia="x-none"/>
        </w:rPr>
        <w:t>777</w:t>
      </w:r>
      <w:r>
        <w:rPr>
          <w:lang w:val="en-US" w:eastAsia="x-none"/>
        </w:rPr>
        <w:t xml:space="preserve"> </w:t>
      </w:r>
      <w:r w:rsidR="00D11007">
        <w:rPr>
          <w:lang w:val="en-US" w:eastAsia="x-none"/>
        </w:rPr>
        <w:t xml:space="preserve">to 24.379, </w:t>
      </w:r>
      <w:r w:rsidR="00AE3328">
        <w:rPr>
          <w:lang w:val="en-US" w:eastAsia="x-none"/>
        </w:rPr>
        <w:t xml:space="preserve">submitted in </w:t>
      </w:r>
      <w:hyperlink r:id="rId14" w:history="1">
        <w:r w:rsidR="00AE3328" w:rsidRPr="00024CBD">
          <w:rPr>
            <w:rStyle w:val="Lienhypertexte"/>
            <w:lang w:val="en-US" w:eastAsia="x-none"/>
          </w:rPr>
          <w:t>C1-22</w:t>
        </w:r>
        <w:r w:rsidR="00024CBD" w:rsidRPr="00024CBD">
          <w:rPr>
            <w:rStyle w:val="Lienhypertexte"/>
            <w:lang w:val="en-US" w:eastAsia="x-none"/>
          </w:rPr>
          <w:t>0154</w:t>
        </w:r>
      </w:hyperlink>
      <w:bookmarkStart w:id="8" w:name="_GoBack"/>
      <w:bookmarkEnd w:id="8"/>
      <w:r w:rsidR="00AE3328">
        <w:rPr>
          <w:lang w:val="en-US" w:eastAsia="x-none"/>
        </w:rPr>
        <w:t xml:space="preserve"> for agreement</w:t>
      </w:r>
      <w:r>
        <w:rPr>
          <w:lang w:val="en-US" w:eastAsia="x-none"/>
        </w:rPr>
        <w:t>.</w:t>
      </w:r>
      <w:bookmarkEnd w:id="0"/>
      <w:bookmarkEnd w:id="1"/>
      <w:bookmarkEnd w:id="2"/>
      <w:bookmarkEnd w:id="3"/>
      <w:bookmarkEnd w:id="4"/>
      <w:bookmarkEnd w:id="5"/>
      <w:bookmarkEnd w:id="6"/>
      <w:bookmarkEnd w:id="7"/>
    </w:p>
    <w:sectPr w:rsidR="00DA3F9A" w:rsidRPr="00A4385E"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9D4A9" w14:textId="77777777" w:rsidR="004B3974" w:rsidRDefault="004B3974">
      <w:r>
        <w:separator/>
      </w:r>
    </w:p>
    <w:p w14:paraId="4A105473" w14:textId="77777777" w:rsidR="004B3974" w:rsidRDefault="004B3974"/>
  </w:endnote>
  <w:endnote w:type="continuationSeparator" w:id="0">
    <w:p w14:paraId="4DF1C977" w14:textId="77777777" w:rsidR="004B3974" w:rsidRDefault="004B3974">
      <w:r>
        <w:continuationSeparator/>
      </w:r>
    </w:p>
    <w:p w14:paraId="4FCABAF6" w14:textId="77777777" w:rsidR="004B3974" w:rsidRDefault="004B39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BD9E7" w14:textId="77777777" w:rsidR="00080D07" w:rsidRDefault="00080D07">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0E59D" w14:textId="77777777" w:rsidR="004B3974" w:rsidRDefault="004B3974">
      <w:r>
        <w:separator/>
      </w:r>
    </w:p>
    <w:p w14:paraId="70F58D00" w14:textId="77777777" w:rsidR="004B3974" w:rsidRDefault="004B3974"/>
  </w:footnote>
  <w:footnote w:type="continuationSeparator" w:id="0">
    <w:p w14:paraId="099592EF" w14:textId="77777777" w:rsidR="004B3974" w:rsidRDefault="004B3974">
      <w:r>
        <w:continuationSeparator/>
      </w:r>
    </w:p>
    <w:p w14:paraId="4A3297AA" w14:textId="77777777" w:rsidR="004B3974" w:rsidRDefault="004B39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1F90F" w14:textId="77777777" w:rsidR="00080D07" w:rsidRDefault="00080D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E337A"/>
    <w:multiLevelType w:val="hybridMultilevel"/>
    <w:tmpl w:val="4DDED110"/>
    <w:lvl w:ilvl="0" w:tplc="3E34A1F8">
      <w:start w:val="17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2D74C55"/>
    <w:multiLevelType w:val="hybridMultilevel"/>
    <w:tmpl w:val="396C6828"/>
    <w:lvl w:ilvl="0" w:tplc="0809000F">
      <w:start w:val="1"/>
      <w:numFmt w:val="decimal"/>
      <w:lvlText w:val="%1."/>
      <w:lvlJc w:val="left"/>
      <w:pPr>
        <w:ind w:left="460" w:hanging="360"/>
      </w:pPr>
      <w:rPr>
        <w:rFont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B6223FD"/>
    <w:multiLevelType w:val="hybridMultilevel"/>
    <w:tmpl w:val="D29A184C"/>
    <w:lvl w:ilvl="0" w:tplc="387E96A6">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4CBD"/>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5D81"/>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BB6"/>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3CD"/>
    <w:rsid w:val="001F168B"/>
    <w:rsid w:val="001F38DE"/>
    <w:rsid w:val="001F502D"/>
    <w:rsid w:val="001F528B"/>
    <w:rsid w:val="001F5FFC"/>
    <w:rsid w:val="001F628B"/>
    <w:rsid w:val="001F7758"/>
    <w:rsid w:val="001F7C72"/>
    <w:rsid w:val="00200909"/>
    <w:rsid w:val="00200AFB"/>
    <w:rsid w:val="00201E79"/>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0EF5"/>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0B00"/>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0EB"/>
    <w:rsid w:val="00305C01"/>
    <w:rsid w:val="003068B6"/>
    <w:rsid w:val="0030782D"/>
    <w:rsid w:val="00307A1B"/>
    <w:rsid w:val="00312523"/>
    <w:rsid w:val="00313425"/>
    <w:rsid w:val="00313A58"/>
    <w:rsid w:val="00313EBC"/>
    <w:rsid w:val="00314C48"/>
    <w:rsid w:val="0031515B"/>
    <w:rsid w:val="00315892"/>
    <w:rsid w:val="0031627A"/>
    <w:rsid w:val="003172DC"/>
    <w:rsid w:val="003178B4"/>
    <w:rsid w:val="00317BC9"/>
    <w:rsid w:val="00317E6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234"/>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679A2"/>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2CB2"/>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55C"/>
    <w:rsid w:val="004179B4"/>
    <w:rsid w:val="00417BF5"/>
    <w:rsid w:val="00420673"/>
    <w:rsid w:val="004213A3"/>
    <w:rsid w:val="00421D16"/>
    <w:rsid w:val="00422D3E"/>
    <w:rsid w:val="00423103"/>
    <w:rsid w:val="00423320"/>
    <w:rsid w:val="004235D9"/>
    <w:rsid w:val="00423831"/>
    <w:rsid w:val="004245F3"/>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DBB"/>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2C7"/>
    <w:rsid w:val="004A7ABD"/>
    <w:rsid w:val="004B00CB"/>
    <w:rsid w:val="004B0D2B"/>
    <w:rsid w:val="004B11B4"/>
    <w:rsid w:val="004B1519"/>
    <w:rsid w:val="004B1FF6"/>
    <w:rsid w:val="004B2DBE"/>
    <w:rsid w:val="004B35BA"/>
    <w:rsid w:val="004B3974"/>
    <w:rsid w:val="004B3A9F"/>
    <w:rsid w:val="004B46C9"/>
    <w:rsid w:val="004B5A6C"/>
    <w:rsid w:val="004B6449"/>
    <w:rsid w:val="004B6E2F"/>
    <w:rsid w:val="004B7C36"/>
    <w:rsid w:val="004B7DDB"/>
    <w:rsid w:val="004C142C"/>
    <w:rsid w:val="004C1F94"/>
    <w:rsid w:val="004C2616"/>
    <w:rsid w:val="004C2708"/>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3A"/>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3FC4"/>
    <w:rsid w:val="0051583D"/>
    <w:rsid w:val="0052032B"/>
    <w:rsid w:val="00520CB3"/>
    <w:rsid w:val="00520EA4"/>
    <w:rsid w:val="00521526"/>
    <w:rsid w:val="005222A7"/>
    <w:rsid w:val="00523448"/>
    <w:rsid w:val="00523E72"/>
    <w:rsid w:val="00524794"/>
    <w:rsid w:val="00524AC3"/>
    <w:rsid w:val="00524DC0"/>
    <w:rsid w:val="0053010D"/>
    <w:rsid w:val="0053021D"/>
    <w:rsid w:val="0053066C"/>
    <w:rsid w:val="00530757"/>
    <w:rsid w:val="0053153D"/>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65"/>
    <w:rsid w:val="0054568E"/>
    <w:rsid w:val="005456AF"/>
    <w:rsid w:val="00545CA8"/>
    <w:rsid w:val="00547E21"/>
    <w:rsid w:val="005501BF"/>
    <w:rsid w:val="0055229C"/>
    <w:rsid w:val="005525C3"/>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69B"/>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7BD"/>
    <w:rsid w:val="005E1E4B"/>
    <w:rsid w:val="005E20C4"/>
    <w:rsid w:val="005E259D"/>
    <w:rsid w:val="005E2A0C"/>
    <w:rsid w:val="005E4A87"/>
    <w:rsid w:val="005E4AEA"/>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CB9"/>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29C"/>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0E46"/>
    <w:rsid w:val="007629BD"/>
    <w:rsid w:val="00763034"/>
    <w:rsid w:val="00765CAB"/>
    <w:rsid w:val="00765EBE"/>
    <w:rsid w:val="00766C39"/>
    <w:rsid w:val="00766FFC"/>
    <w:rsid w:val="0076723D"/>
    <w:rsid w:val="00767715"/>
    <w:rsid w:val="007704D3"/>
    <w:rsid w:val="0077085C"/>
    <w:rsid w:val="00770AA8"/>
    <w:rsid w:val="007716F9"/>
    <w:rsid w:val="0077192B"/>
    <w:rsid w:val="00771B9E"/>
    <w:rsid w:val="0077293D"/>
    <w:rsid w:val="00773A24"/>
    <w:rsid w:val="00774845"/>
    <w:rsid w:val="00775656"/>
    <w:rsid w:val="00777836"/>
    <w:rsid w:val="00777E60"/>
    <w:rsid w:val="00781334"/>
    <w:rsid w:val="007817D6"/>
    <w:rsid w:val="00781948"/>
    <w:rsid w:val="00781F0F"/>
    <w:rsid w:val="00783F48"/>
    <w:rsid w:val="007848D6"/>
    <w:rsid w:val="00784C04"/>
    <w:rsid w:val="00785701"/>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5B4"/>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407"/>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CE6"/>
    <w:rsid w:val="00821EEF"/>
    <w:rsid w:val="00822680"/>
    <w:rsid w:val="00822EED"/>
    <w:rsid w:val="008230F2"/>
    <w:rsid w:val="008237ED"/>
    <w:rsid w:val="00823981"/>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5DB"/>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AC1"/>
    <w:rsid w:val="00873D8F"/>
    <w:rsid w:val="00874A5D"/>
    <w:rsid w:val="00874AEC"/>
    <w:rsid w:val="00875CCB"/>
    <w:rsid w:val="008763DE"/>
    <w:rsid w:val="008768CA"/>
    <w:rsid w:val="00876EE5"/>
    <w:rsid w:val="008770BF"/>
    <w:rsid w:val="008774D2"/>
    <w:rsid w:val="0087779D"/>
    <w:rsid w:val="008779C5"/>
    <w:rsid w:val="00877D3C"/>
    <w:rsid w:val="00877E2B"/>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179"/>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487"/>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65E"/>
    <w:rsid w:val="009B4694"/>
    <w:rsid w:val="009B4EB9"/>
    <w:rsid w:val="009B5453"/>
    <w:rsid w:val="009B5685"/>
    <w:rsid w:val="009B5E1E"/>
    <w:rsid w:val="009B6308"/>
    <w:rsid w:val="009B6353"/>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E29"/>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0A"/>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400B"/>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85E"/>
    <w:rsid w:val="00A43AD6"/>
    <w:rsid w:val="00A4415C"/>
    <w:rsid w:val="00A460B9"/>
    <w:rsid w:val="00A46A35"/>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697"/>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1F8"/>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A7CD0"/>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4D1"/>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328"/>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48B"/>
    <w:rsid w:val="00B36E24"/>
    <w:rsid w:val="00B40DC3"/>
    <w:rsid w:val="00B41E98"/>
    <w:rsid w:val="00B428E2"/>
    <w:rsid w:val="00B42BAB"/>
    <w:rsid w:val="00B43726"/>
    <w:rsid w:val="00B444F2"/>
    <w:rsid w:val="00B44ADC"/>
    <w:rsid w:val="00B4564A"/>
    <w:rsid w:val="00B459AF"/>
    <w:rsid w:val="00B45D73"/>
    <w:rsid w:val="00B45F78"/>
    <w:rsid w:val="00B464BE"/>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33C"/>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C1B"/>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3F0"/>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5928"/>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40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EB6"/>
    <w:rsid w:val="00CA3FBE"/>
    <w:rsid w:val="00CA4375"/>
    <w:rsid w:val="00CA4632"/>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7AE"/>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08A5"/>
    <w:rsid w:val="00D11007"/>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0503"/>
    <w:rsid w:val="00D21623"/>
    <w:rsid w:val="00D21BB1"/>
    <w:rsid w:val="00D229F0"/>
    <w:rsid w:val="00D23534"/>
    <w:rsid w:val="00D24BA9"/>
    <w:rsid w:val="00D2571B"/>
    <w:rsid w:val="00D26088"/>
    <w:rsid w:val="00D264A5"/>
    <w:rsid w:val="00D27D7A"/>
    <w:rsid w:val="00D27EC0"/>
    <w:rsid w:val="00D302FC"/>
    <w:rsid w:val="00D30AB4"/>
    <w:rsid w:val="00D31DFB"/>
    <w:rsid w:val="00D327CA"/>
    <w:rsid w:val="00D32C69"/>
    <w:rsid w:val="00D33031"/>
    <w:rsid w:val="00D3480A"/>
    <w:rsid w:val="00D3480B"/>
    <w:rsid w:val="00D358F6"/>
    <w:rsid w:val="00D35D40"/>
    <w:rsid w:val="00D3679C"/>
    <w:rsid w:val="00D377A8"/>
    <w:rsid w:val="00D37863"/>
    <w:rsid w:val="00D401CF"/>
    <w:rsid w:val="00D40438"/>
    <w:rsid w:val="00D41F07"/>
    <w:rsid w:val="00D420DC"/>
    <w:rsid w:val="00D423FE"/>
    <w:rsid w:val="00D43416"/>
    <w:rsid w:val="00D4497B"/>
    <w:rsid w:val="00D450A0"/>
    <w:rsid w:val="00D45221"/>
    <w:rsid w:val="00D45A47"/>
    <w:rsid w:val="00D46499"/>
    <w:rsid w:val="00D473BD"/>
    <w:rsid w:val="00D476DC"/>
    <w:rsid w:val="00D478A4"/>
    <w:rsid w:val="00D47AAE"/>
    <w:rsid w:val="00D50E6A"/>
    <w:rsid w:val="00D5140F"/>
    <w:rsid w:val="00D5156A"/>
    <w:rsid w:val="00D5229D"/>
    <w:rsid w:val="00D52EDA"/>
    <w:rsid w:val="00D53BB1"/>
    <w:rsid w:val="00D540CB"/>
    <w:rsid w:val="00D541F4"/>
    <w:rsid w:val="00D56023"/>
    <w:rsid w:val="00D56156"/>
    <w:rsid w:val="00D5709F"/>
    <w:rsid w:val="00D602F1"/>
    <w:rsid w:val="00D6091E"/>
    <w:rsid w:val="00D61ACB"/>
    <w:rsid w:val="00D625F3"/>
    <w:rsid w:val="00D63460"/>
    <w:rsid w:val="00D63DBD"/>
    <w:rsid w:val="00D644AC"/>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6EB9"/>
    <w:rsid w:val="00D77381"/>
    <w:rsid w:val="00D77814"/>
    <w:rsid w:val="00D80DD3"/>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3F9A"/>
    <w:rsid w:val="00DA416E"/>
    <w:rsid w:val="00DA4995"/>
    <w:rsid w:val="00DA4C9C"/>
    <w:rsid w:val="00DA4FC9"/>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398"/>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62F"/>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5D77"/>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18EF"/>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113"/>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1D6"/>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06"/>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27803"/>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A1E"/>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387"/>
    <w:rsid w:val="00FB27FF"/>
    <w:rsid w:val="00FB36FE"/>
    <w:rsid w:val="00FB4315"/>
    <w:rsid w:val="00FB438E"/>
    <w:rsid w:val="00FB4A99"/>
    <w:rsid w:val="00FB51A0"/>
    <w:rsid w:val="00FB551C"/>
    <w:rsid w:val="00FB558E"/>
    <w:rsid w:val="00FB55B8"/>
    <w:rsid w:val="00FB5749"/>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089"/>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val="en-GB"/>
    </w:rPr>
  </w:style>
  <w:style w:type="paragraph" w:styleId="Titre1">
    <w:name w:val="heading 1"/>
    <w:next w:val="Normal"/>
    <w:link w:val="Titre1C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link w:val="Titre2Car"/>
    <w:qFormat/>
    <w:rsid w:val="00B96E31"/>
    <w:pPr>
      <w:pBdr>
        <w:top w:val="none" w:sz="0" w:space="0" w:color="auto"/>
      </w:pBdr>
      <w:spacing w:before="180"/>
      <w:outlineLvl w:val="1"/>
    </w:pPr>
    <w:rPr>
      <w:sz w:val="32"/>
      <w:lang w:eastAsia="x-none"/>
    </w:rPr>
  </w:style>
  <w:style w:type="paragraph" w:styleId="Titre3">
    <w:name w:val="heading 3"/>
    <w:basedOn w:val="Titre2"/>
    <w:next w:val="Normal"/>
    <w:link w:val="Titre3Car"/>
    <w:qFormat/>
    <w:rsid w:val="00B96E31"/>
    <w:pPr>
      <w:spacing w:before="120"/>
      <w:outlineLvl w:val="2"/>
    </w:pPr>
    <w:rPr>
      <w:sz w:val="28"/>
    </w:rPr>
  </w:style>
  <w:style w:type="paragraph" w:styleId="Titre4">
    <w:name w:val="heading 4"/>
    <w:basedOn w:val="Titre3"/>
    <w:next w:val="Normal"/>
    <w:link w:val="Titre4Car"/>
    <w:qFormat/>
    <w:rsid w:val="00B96E31"/>
    <w:pPr>
      <w:ind w:left="1418" w:hanging="1418"/>
      <w:outlineLvl w:val="3"/>
    </w:pPr>
    <w:rPr>
      <w:sz w:val="24"/>
    </w:rPr>
  </w:style>
  <w:style w:type="paragraph" w:styleId="Titre5">
    <w:name w:val="heading 5"/>
    <w:basedOn w:val="Titre4"/>
    <w:next w:val="Normal"/>
    <w:link w:val="Titre5Car"/>
    <w:qFormat/>
    <w:rsid w:val="00B96E31"/>
    <w:pPr>
      <w:ind w:left="1701" w:hanging="1701"/>
      <w:outlineLvl w:val="4"/>
    </w:pPr>
    <w:rPr>
      <w:sz w:val="22"/>
    </w:rPr>
  </w:style>
  <w:style w:type="paragraph" w:styleId="Titre6">
    <w:name w:val="heading 6"/>
    <w:basedOn w:val="Normal"/>
    <w:next w:val="Normal"/>
    <w:link w:val="Titre6Car"/>
    <w:qFormat/>
    <w:rsid w:val="003F68C8"/>
    <w:pPr>
      <w:keepNext/>
      <w:keepLines/>
      <w:spacing w:before="120"/>
      <w:ind w:left="1985" w:hanging="1985"/>
      <w:outlineLvl w:val="5"/>
    </w:pPr>
    <w:rPr>
      <w:rFonts w:ascii="Arial" w:hAnsi="Arial"/>
      <w:lang w:eastAsia="x-none"/>
    </w:rPr>
  </w:style>
  <w:style w:type="paragraph" w:styleId="Titre7">
    <w:name w:val="heading 7"/>
    <w:basedOn w:val="Normal"/>
    <w:next w:val="Normal"/>
    <w:link w:val="Titre7Car"/>
    <w:qFormat/>
    <w:rsid w:val="003F68C8"/>
    <w:pPr>
      <w:keepNext/>
      <w:keepLines/>
      <w:spacing w:before="120"/>
      <w:ind w:left="1985" w:hanging="1985"/>
      <w:outlineLvl w:val="6"/>
    </w:pPr>
    <w:rPr>
      <w:rFonts w:ascii="Arial" w:hAnsi="Arial"/>
      <w:lang w:eastAsia="x-none"/>
    </w:rPr>
  </w:style>
  <w:style w:type="paragraph" w:styleId="Titre8">
    <w:name w:val="heading 8"/>
    <w:basedOn w:val="Titre1"/>
    <w:next w:val="Normal"/>
    <w:qFormat/>
    <w:rsid w:val="00B96E31"/>
    <w:pPr>
      <w:ind w:left="0" w:firstLine="0"/>
      <w:outlineLvl w:val="7"/>
    </w:pPr>
  </w:style>
  <w:style w:type="paragraph" w:styleId="Titre9">
    <w:name w:val="heading 9"/>
    <w:basedOn w:val="Titre8"/>
    <w:next w:val="Normal"/>
    <w:qFormat/>
    <w:rsid w:val="00B96E3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173561"/>
    <w:rPr>
      <w:rFonts w:ascii="Arial" w:hAnsi="Arial"/>
      <w:sz w:val="36"/>
      <w:lang w:val="en-GB" w:eastAsia="en-US" w:bidi="ar-SA"/>
    </w:rPr>
  </w:style>
  <w:style w:type="character" w:customStyle="1" w:styleId="Titre2Car">
    <w:name w:val="Titre 2 Car"/>
    <w:link w:val="Titre2"/>
    <w:rsid w:val="00CB6016"/>
    <w:rPr>
      <w:rFonts w:ascii="Arial" w:hAnsi="Arial"/>
      <w:sz w:val="32"/>
      <w:lang w:val="en-GB"/>
    </w:rPr>
  </w:style>
  <w:style w:type="character" w:customStyle="1" w:styleId="Titre3Car">
    <w:name w:val="Titre 3 Car"/>
    <w:link w:val="Titre3"/>
    <w:rsid w:val="006D37C4"/>
    <w:rPr>
      <w:rFonts w:ascii="Arial" w:hAnsi="Arial"/>
      <w:sz w:val="28"/>
      <w:lang w:val="en-GB"/>
    </w:rPr>
  </w:style>
  <w:style w:type="character" w:customStyle="1" w:styleId="Titre4Car">
    <w:name w:val="Titre 4 Car"/>
    <w:link w:val="Titre4"/>
    <w:rsid w:val="00173561"/>
    <w:rPr>
      <w:rFonts w:ascii="Arial" w:hAnsi="Arial"/>
      <w:sz w:val="24"/>
      <w:lang w:val="en-GB"/>
    </w:rPr>
  </w:style>
  <w:style w:type="character" w:customStyle="1" w:styleId="Titre5Car">
    <w:name w:val="Titre 5 Car"/>
    <w:link w:val="Titre5"/>
    <w:rsid w:val="00CB6016"/>
    <w:rPr>
      <w:rFonts w:ascii="Arial" w:hAnsi="Arial"/>
      <w:sz w:val="22"/>
      <w:lang w:val="en-GB"/>
    </w:rPr>
  </w:style>
  <w:style w:type="character" w:customStyle="1" w:styleId="Titre6Car">
    <w:name w:val="Titre 6 Car"/>
    <w:link w:val="Titre6"/>
    <w:rsid w:val="00173561"/>
    <w:rPr>
      <w:rFonts w:ascii="Arial" w:hAnsi="Arial"/>
      <w:lang w:val="en-GB"/>
    </w:rPr>
  </w:style>
  <w:style w:type="character" w:customStyle="1" w:styleId="Titre7Car">
    <w:name w:val="Titre 7 Car"/>
    <w:link w:val="Titre7"/>
    <w:rsid w:val="00173561"/>
    <w:rPr>
      <w:rFonts w:ascii="Arial" w:hAnsi="Arial"/>
      <w:lang w:val="en-GB"/>
    </w:rPr>
  </w:style>
  <w:style w:type="paragraph" w:styleId="TM9">
    <w:name w:val="toc 9"/>
    <w:basedOn w:val="TM8"/>
    <w:uiPriority w:val="39"/>
    <w:rsid w:val="00B96E31"/>
    <w:pPr>
      <w:ind w:left="1418" w:hanging="1418"/>
    </w:pPr>
  </w:style>
  <w:style w:type="paragraph" w:styleId="TM8">
    <w:name w:val="toc 8"/>
    <w:basedOn w:val="TM1"/>
    <w:uiPriority w:val="39"/>
    <w:rsid w:val="00B96E31"/>
    <w:pPr>
      <w:spacing w:before="180"/>
      <w:ind w:left="2693" w:hanging="2693"/>
    </w:pPr>
    <w:rPr>
      <w:b/>
    </w:rPr>
  </w:style>
  <w:style w:type="paragraph" w:styleId="TM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En-tte">
    <w:name w:val="header"/>
    <w:link w:val="En-tteC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En-tteCar">
    <w:name w:val="En-tête Car"/>
    <w:link w:val="En-tte"/>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M5">
    <w:name w:val="toc 5"/>
    <w:basedOn w:val="TM4"/>
    <w:uiPriority w:val="39"/>
    <w:rsid w:val="00B96E31"/>
    <w:pPr>
      <w:ind w:left="1701" w:hanging="1701"/>
    </w:pPr>
  </w:style>
  <w:style w:type="paragraph" w:styleId="TM4">
    <w:name w:val="toc 4"/>
    <w:basedOn w:val="TM3"/>
    <w:uiPriority w:val="39"/>
    <w:rsid w:val="00B96E31"/>
    <w:pPr>
      <w:ind w:left="1418" w:hanging="1418"/>
    </w:pPr>
  </w:style>
  <w:style w:type="paragraph" w:styleId="TM3">
    <w:name w:val="toc 3"/>
    <w:basedOn w:val="TM2"/>
    <w:uiPriority w:val="39"/>
    <w:rsid w:val="00B96E31"/>
    <w:pPr>
      <w:ind w:left="1134" w:hanging="1134"/>
    </w:pPr>
  </w:style>
  <w:style w:type="paragraph" w:styleId="TM2">
    <w:name w:val="toc 2"/>
    <w:basedOn w:val="TM1"/>
    <w:uiPriority w:val="39"/>
    <w:rsid w:val="00B96E31"/>
    <w:pPr>
      <w:keepNext w:val="0"/>
      <w:spacing w:before="0"/>
      <w:ind w:left="851" w:hanging="851"/>
    </w:pPr>
    <w:rPr>
      <w:sz w:val="20"/>
    </w:rPr>
  </w:style>
  <w:style w:type="paragraph" w:styleId="Pieddepage">
    <w:name w:val="footer"/>
    <w:basedOn w:val="En-tte"/>
    <w:link w:val="PieddepageCar"/>
    <w:rsid w:val="00B96E31"/>
    <w:pPr>
      <w:jc w:val="center"/>
    </w:pPr>
    <w:rPr>
      <w:i/>
    </w:rPr>
  </w:style>
  <w:style w:type="character" w:customStyle="1" w:styleId="PieddepageCar">
    <w:name w:val="Pied de page Car"/>
    <w:link w:val="Pieddepage"/>
    <w:locked/>
    <w:rsid w:val="00173561"/>
    <w:rPr>
      <w:rFonts w:ascii="Arial" w:hAnsi="Arial"/>
      <w:b/>
      <w:i/>
      <w:noProof/>
      <w:sz w:val="18"/>
      <w:lang w:val="en-GB" w:eastAsia="ja-JP"/>
    </w:rPr>
  </w:style>
  <w:style w:type="paragraph" w:customStyle="1" w:styleId="TT">
    <w:name w:val="TT"/>
    <w:basedOn w:val="Titre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M6">
    <w:name w:val="toc 6"/>
    <w:basedOn w:val="TM5"/>
    <w:next w:val="Normal"/>
    <w:uiPriority w:val="39"/>
    <w:rsid w:val="00B96E31"/>
    <w:pPr>
      <w:ind w:left="1985" w:hanging="1985"/>
    </w:pPr>
  </w:style>
  <w:style w:type="paragraph" w:styleId="TM7">
    <w:name w:val="toc 7"/>
    <w:basedOn w:val="TM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Textedebulles">
    <w:name w:val="Balloon Text"/>
    <w:basedOn w:val="Normal"/>
    <w:link w:val="TextedebullesCar"/>
    <w:rsid w:val="007E58CD"/>
    <w:pPr>
      <w:spacing w:after="0"/>
    </w:pPr>
    <w:rPr>
      <w:rFonts w:ascii="Tahoma" w:hAnsi="Tahoma"/>
      <w:sz w:val="16"/>
      <w:szCs w:val="16"/>
      <w:lang w:eastAsia="x-none"/>
    </w:rPr>
  </w:style>
  <w:style w:type="character" w:customStyle="1" w:styleId="TextedebullesCar">
    <w:name w:val="Texte de bulles Car"/>
    <w:link w:val="Textedebulles"/>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Appelnotedebasdep">
    <w:name w:val="footnote reference"/>
    <w:rsid w:val="00173561"/>
    <w:rPr>
      <w:b/>
      <w:position w:val="6"/>
      <w:sz w:val="16"/>
    </w:rPr>
  </w:style>
  <w:style w:type="paragraph" w:styleId="Notedebasdepage">
    <w:name w:val="footnote text"/>
    <w:basedOn w:val="Normal"/>
    <w:link w:val="NotedebasdepageCar"/>
    <w:rsid w:val="00173561"/>
    <w:pPr>
      <w:keepLines/>
      <w:spacing w:after="0"/>
      <w:ind w:left="454" w:hanging="454"/>
    </w:pPr>
    <w:rPr>
      <w:rFonts w:eastAsia="Times New Roman"/>
      <w:sz w:val="16"/>
      <w:lang w:eastAsia="zh-CN"/>
    </w:rPr>
  </w:style>
  <w:style w:type="character" w:customStyle="1" w:styleId="NotedebasdepageCar">
    <w:name w:val="Note de bas de page Car"/>
    <w:link w:val="Notedebasdepage"/>
    <w:rsid w:val="00173561"/>
    <w:rPr>
      <w:rFonts w:eastAsia="Times New Roman"/>
      <w:sz w:val="16"/>
      <w:lang w:val="en-GB" w:eastAsia="zh-CN"/>
    </w:rPr>
  </w:style>
  <w:style w:type="paragraph" w:styleId="Listenumros2">
    <w:name w:val="List Number 2"/>
    <w:basedOn w:val="Listenumros"/>
    <w:rsid w:val="00173561"/>
    <w:pPr>
      <w:ind w:left="851"/>
    </w:pPr>
  </w:style>
  <w:style w:type="paragraph" w:styleId="Listenumros">
    <w:name w:val="List Number"/>
    <w:basedOn w:val="Liste"/>
    <w:rsid w:val="00173561"/>
  </w:style>
  <w:style w:type="paragraph" w:styleId="Liste">
    <w:name w:val="List"/>
    <w:basedOn w:val="Normal"/>
    <w:rsid w:val="00173561"/>
    <w:pPr>
      <w:ind w:left="568" w:hanging="284"/>
    </w:pPr>
    <w:rPr>
      <w:lang w:eastAsia="zh-CN"/>
    </w:rPr>
  </w:style>
  <w:style w:type="paragraph" w:styleId="Listepuces2">
    <w:name w:val="List Bullet 2"/>
    <w:basedOn w:val="Listepuces"/>
    <w:rsid w:val="00173561"/>
    <w:pPr>
      <w:ind w:left="851"/>
    </w:pPr>
  </w:style>
  <w:style w:type="paragraph" w:styleId="Listepuces">
    <w:name w:val="List Bullet"/>
    <w:basedOn w:val="Liste"/>
    <w:rsid w:val="00173561"/>
  </w:style>
  <w:style w:type="paragraph" w:styleId="Listepuces3">
    <w:name w:val="List Bullet 3"/>
    <w:basedOn w:val="Listepuces2"/>
    <w:rsid w:val="00173561"/>
    <w:pPr>
      <w:ind w:left="1135"/>
    </w:pPr>
  </w:style>
  <w:style w:type="paragraph" w:styleId="Liste2">
    <w:name w:val="List 2"/>
    <w:basedOn w:val="Liste"/>
    <w:rsid w:val="00173561"/>
    <w:pPr>
      <w:ind w:left="851"/>
    </w:pPr>
  </w:style>
  <w:style w:type="paragraph" w:styleId="Liste3">
    <w:name w:val="List 3"/>
    <w:basedOn w:val="Liste2"/>
    <w:rsid w:val="00173561"/>
    <w:pPr>
      <w:ind w:left="1135"/>
    </w:pPr>
  </w:style>
  <w:style w:type="paragraph" w:styleId="Liste4">
    <w:name w:val="List 4"/>
    <w:basedOn w:val="Liste3"/>
    <w:rsid w:val="00173561"/>
    <w:pPr>
      <w:ind w:left="1418"/>
    </w:pPr>
  </w:style>
  <w:style w:type="paragraph" w:styleId="Liste5">
    <w:name w:val="List 5"/>
    <w:basedOn w:val="Liste4"/>
    <w:rsid w:val="00173561"/>
    <w:pPr>
      <w:ind w:left="1702"/>
    </w:pPr>
  </w:style>
  <w:style w:type="paragraph" w:styleId="Listepuces4">
    <w:name w:val="List Bullet 4"/>
    <w:basedOn w:val="Listepuces3"/>
    <w:rsid w:val="00173561"/>
    <w:pPr>
      <w:ind w:left="1418"/>
    </w:pPr>
  </w:style>
  <w:style w:type="paragraph" w:styleId="Listepuces5">
    <w:name w:val="List Bullet 5"/>
    <w:basedOn w:val="Listepuces4"/>
    <w:rsid w:val="00173561"/>
    <w:pPr>
      <w:ind w:left="1702"/>
    </w:pPr>
  </w:style>
  <w:style w:type="paragraph" w:styleId="Titreindex">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Lgende">
    <w:name w:val="caption"/>
    <w:basedOn w:val="Normal"/>
    <w:next w:val="Normal"/>
    <w:qFormat/>
    <w:rsid w:val="00173561"/>
    <w:pPr>
      <w:spacing w:before="120" w:after="120"/>
    </w:pPr>
    <w:rPr>
      <w:b/>
      <w:lang w:eastAsia="zh-CN"/>
    </w:rPr>
  </w:style>
  <w:style w:type="character" w:styleId="Lienhypertexte">
    <w:name w:val="Hyperlink"/>
    <w:rsid w:val="00173561"/>
    <w:rPr>
      <w:color w:val="0000FF"/>
      <w:u w:val="single"/>
    </w:rPr>
  </w:style>
  <w:style w:type="character" w:styleId="Lienhypertextesuivivisit">
    <w:name w:val="FollowedHyperlink"/>
    <w:qFormat/>
    <w:rsid w:val="00173561"/>
    <w:rPr>
      <w:color w:val="800080"/>
      <w:u w:val="single"/>
    </w:rPr>
  </w:style>
  <w:style w:type="paragraph" w:styleId="Explorateurdedocuments">
    <w:name w:val="Document Map"/>
    <w:basedOn w:val="Normal"/>
    <w:link w:val="ExplorateurdedocumentsCar"/>
    <w:rsid w:val="00173561"/>
    <w:pPr>
      <w:shd w:val="clear" w:color="auto" w:fill="000080"/>
    </w:pPr>
    <w:rPr>
      <w:rFonts w:ascii="Tahoma" w:eastAsia="Times New Roman" w:hAnsi="Tahoma"/>
      <w:lang w:eastAsia="zh-CN"/>
    </w:rPr>
  </w:style>
  <w:style w:type="character" w:customStyle="1" w:styleId="ExplorateurdedocumentsCar">
    <w:name w:val="Explorateur de documents Car"/>
    <w:link w:val="Explorateurdedocuments"/>
    <w:rsid w:val="00173561"/>
    <w:rPr>
      <w:rFonts w:ascii="Tahoma" w:eastAsia="Times New Roman" w:hAnsi="Tahoma"/>
      <w:shd w:val="clear" w:color="auto" w:fill="000080"/>
      <w:lang w:val="en-GB" w:eastAsia="zh-CN"/>
    </w:rPr>
  </w:style>
  <w:style w:type="paragraph" w:styleId="Textebrut">
    <w:name w:val="Plain Text"/>
    <w:basedOn w:val="Normal"/>
    <w:link w:val="TextebrutCar"/>
    <w:rsid w:val="00173561"/>
    <w:rPr>
      <w:rFonts w:ascii="Courier New" w:eastAsia="Times New Roman" w:hAnsi="Courier New"/>
      <w:lang w:val="nb-NO" w:eastAsia="zh-CN"/>
    </w:rPr>
  </w:style>
  <w:style w:type="character" w:customStyle="1" w:styleId="TextebrutCar">
    <w:name w:val="Texte brut Car"/>
    <w:link w:val="Textebrut"/>
    <w:rsid w:val="00173561"/>
    <w:rPr>
      <w:rFonts w:ascii="Courier New" w:eastAsia="Times New Roman" w:hAnsi="Courier New"/>
      <w:lang w:val="nb-NO" w:eastAsia="zh-CN"/>
    </w:rPr>
  </w:style>
  <w:style w:type="paragraph" w:styleId="Corpsdetexte">
    <w:name w:val="Body Text"/>
    <w:basedOn w:val="Normal"/>
    <w:link w:val="CorpsdetexteCar"/>
    <w:rsid w:val="00173561"/>
    <w:rPr>
      <w:rFonts w:eastAsia="Times New Roman"/>
      <w:lang w:eastAsia="zh-CN"/>
    </w:rPr>
  </w:style>
  <w:style w:type="character" w:customStyle="1" w:styleId="CorpsdetexteCar">
    <w:name w:val="Corps de texte Car"/>
    <w:link w:val="Corpsdetexte"/>
    <w:rsid w:val="00173561"/>
    <w:rPr>
      <w:rFonts w:eastAsia="Times New Roman"/>
      <w:lang w:val="en-GB" w:eastAsia="zh-CN"/>
    </w:rPr>
  </w:style>
  <w:style w:type="character" w:styleId="Marquedecommentaire">
    <w:name w:val="annotation reference"/>
    <w:rsid w:val="00173561"/>
    <w:rPr>
      <w:sz w:val="16"/>
    </w:rPr>
  </w:style>
  <w:style w:type="paragraph" w:styleId="Commentaire">
    <w:name w:val="annotation text"/>
    <w:basedOn w:val="Normal"/>
    <w:link w:val="CommentaireCar"/>
    <w:qFormat/>
    <w:rsid w:val="00173561"/>
    <w:rPr>
      <w:rFonts w:eastAsia="Times New Roman"/>
      <w:lang w:eastAsia="zh-CN"/>
    </w:rPr>
  </w:style>
  <w:style w:type="character" w:customStyle="1" w:styleId="CommentaireCar">
    <w:name w:val="Commentaire Car"/>
    <w:link w:val="Commentaire"/>
    <w:qFormat/>
    <w:rsid w:val="00173561"/>
    <w:rPr>
      <w:rFonts w:eastAsia="Times New Roman"/>
      <w:lang w:val="en-GB" w:eastAsia="zh-CN"/>
    </w:rPr>
  </w:style>
  <w:style w:type="paragraph" w:styleId="Paragraphedeliste">
    <w:name w:val="List Paragraph"/>
    <w:basedOn w:val="Normal"/>
    <w:uiPriority w:val="34"/>
    <w:qFormat/>
    <w:rsid w:val="00173561"/>
    <w:pPr>
      <w:ind w:left="720"/>
      <w:contextualSpacing/>
    </w:pPr>
    <w:rPr>
      <w:lang w:eastAsia="zh-CN"/>
    </w:rPr>
  </w:style>
  <w:style w:type="paragraph" w:styleId="Rvision">
    <w:name w:val="Revision"/>
    <w:hidden/>
    <w:uiPriority w:val="99"/>
    <w:semiHidden/>
    <w:rsid w:val="00B23F03"/>
    <w:rPr>
      <w:lang w:val="en-GB"/>
    </w:rPr>
  </w:style>
  <w:style w:type="paragraph" w:styleId="Objetducommentaire">
    <w:name w:val="annotation subject"/>
    <w:basedOn w:val="Commentaire"/>
    <w:next w:val="Commentaire"/>
    <w:link w:val="ObjetducommentaireCar"/>
    <w:rsid w:val="00A04866"/>
    <w:rPr>
      <w:b/>
      <w:bCs/>
    </w:rPr>
  </w:style>
  <w:style w:type="character" w:customStyle="1" w:styleId="ObjetducommentaireCar">
    <w:name w:val="Objet du commentaire Car"/>
    <w:link w:val="Objetducommentaire"/>
    <w:rsid w:val="00A04866"/>
    <w:rPr>
      <w:rFonts w:eastAsia="Times New Roman"/>
      <w:b/>
      <w:bCs/>
      <w:lang w:val="en-GB" w:eastAsia="zh-CN"/>
    </w:rPr>
  </w:style>
  <w:style w:type="paragraph" w:customStyle="1" w:styleId="H6">
    <w:name w:val="H6"/>
    <w:basedOn w:val="Titre5"/>
    <w:next w:val="Normal"/>
    <w:rsid w:val="009002D9"/>
    <w:pPr>
      <w:ind w:left="1985" w:hanging="1985"/>
      <w:outlineLvl w:val="9"/>
    </w:pPr>
    <w:rPr>
      <w:sz w:val="20"/>
    </w:rPr>
  </w:style>
  <w:style w:type="paragraph" w:styleId="En-ttedetabledesmatires">
    <w:name w:val="TOC Heading"/>
    <w:basedOn w:val="Titre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 w:type="character" w:customStyle="1" w:styleId="NOChar2">
    <w:name w:val="NO Char2"/>
    <w:locked/>
    <w:rsid w:val="00823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Dessin_Microsoft_Visio1.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ct/WG1_mm-cc-sm_ex-CN1/TSGC1_133e-bis/Docs/C1-2201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012E8CF0-389C-46BB-BF75-E2820258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2182</Words>
  <Characters>12442</Characters>
  <Application>Microsoft Office Word</Application>
  <DocSecurity>0</DocSecurity>
  <Lines>103</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24.501</vt:lpstr>
      <vt:lpstr>3GPP TS 24.501</vt:lpstr>
    </vt:vector>
  </TitlesOfParts>
  <Manager/>
  <Company/>
  <LinksUpToDate>false</LinksUpToDate>
  <CharactersWithSpaces>14595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PiroardFrancois</cp:lastModifiedBy>
  <cp:revision>41</cp:revision>
  <dcterms:created xsi:type="dcterms:W3CDTF">2021-11-02T14:27:00Z</dcterms:created>
  <dcterms:modified xsi:type="dcterms:W3CDTF">2022-01-07T14:23:00Z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